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48" w:rsidRPr="008B3DCF" w:rsidRDefault="00206912" w:rsidP="00267A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Организация системы непрерывного обучения педагогических кадров в МОУ гимназии № 1</w:t>
      </w:r>
    </w:p>
    <w:p w:rsidR="001E000F" w:rsidRPr="00FA13D6" w:rsidRDefault="001E000F" w:rsidP="001E00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3D6">
        <w:rPr>
          <w:rFonts w:ascii="Times New Roman" w:hAnsi="Times New Roman" w:cs="Times New Roman"/>
          <w:color w:val="231F20"/>
          <w:sz w:val="28"/>
          <w:szCs w:val="28"/>
        </w:rPr>
        <w:t xml:space="preserve">Гимназия является инновационным учреждением, реализующим лингвистический профиль (углубленное изучение русского языка, литературы, английского языка; двуязычие – изучение одновременно английского языка и /или французского и немецкого; начиная с  начальной школы, учащиеся в качестве второго языка изучают китайский или японский языки).  </w:t>
      </w:r>
    </w:p>
    <w:p w:rsidR="001E000F" w:rsidRPr="00FA13D6" w:rsidRDefault="001E000F" w:rsidP="001E00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FA13D6">
        <w:rPr>
          <w:rFonts w:ascii="Times New Roman" w:hAnsi="Times New Roman" w:cs="Times New Roman"/>
          <w:color w:val="231F20"/>
          <w:sz w:val="28"/>
          <w:szCs w:val="28"/>
        </w:rPr>
        <w:t>В связи с этим, возникает необходимость, с одной стороны, трансляции уже имеющегося педагогического опыта, а с другой стороны,  – поскольку школа получила статус гимназии совсем недавно, и в учреждении работают как опытные учителя, так и молодые специалисты, –  необходимо научиться работать именно в режиме гимназии, так как данный статус предъявляет достаточно высокие требования  и к уровню преподавания и качеству знаний учащихся.</w:t>
      </w:r>
      <w:proofErr w:type="gramEnd"/>
      <w:r w:rsidRPr="00FA13D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FA13D6">
        <w:rPr>
          <w:rFonts w:ascii="Times New Roman" w:hAnsi="Times New Roman" w:cs="Times New Roman"/>
          <w:color w:val="231F20"/>
          <w:sz w:val="28"/>
          <w:szCs w:val="28"/>
        </w:rPr>
        <w:t>Следовательно, необходимо выстроить именно систему внутрифирменного обучения, а не просто систему методической работы учреждения, чтобы стать ресурсным центром трансляции знаний в данном направлении, поскольку подобных учреждений в г. Комсомольске-на-Амуре на данный момент нет, а потребность в изучении иностранных языков, и особенно  восточных языков на достаточно высоком уровне востребована в нашем городе.</w:t>
      </w:r>
      <w:proofErr w:type="gramEnd"/>
    </w:p>
    <w:p w:rsidR="001E000F" w:rsidRPr="00FA13D6" w:rsidRDefault="001E000F" w:rsidP="001E00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3D6">
        <w:rPr>
          <w:rFonts w:ascii="Times New Roman" w:hAnsi="Times New Roman" w:cs="Times New Roman"/>
          <w:color w:val="231F20"/>
          <w:sz w:val="28"/>
          <w:szCs w:val="28"/>
        </w:rPr>
        <w:t>Выстроить систему непрерывного обучения персонала нам необходимо ещё и потому что:</w:t>
      </w:r>
    </w:p>
    <w:p w:rsidR="001E000F" w:rsidRPr="00FA13D6" w:rsidRDefault="001E000F" w:rsidP="001E00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3D6">
        <w:rPr>
          <w:rFonts w:ascii="Times New Roman" w:hAnsi="Times New Roman" w:cs="Times New Roman"/>
          <w:color w:val="231F20"/>
          <w:sz w:val="28"/>
          <w:szCs w:val="28"/>
        </w:rPr>
        <w:t>1. Учреждение находится  в режиме развития, и поэтому  необходим опережающий личный рост и профессиональное развитие персонала.</w:t>
      </w:r>
    </w:p>
    <w:p w:rsidR="001E000F" w:rsidRPr="00FA13D6" w:rsidRDefault="001E000F" w:rsidP="001E00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3D6">
        <w:rPr>
          <w:rFonts w:ascii="Times New Roman" w:hAnsi="Times New Roman" w:cs="Times New Roman"/>
          <w:color w:val="231F20"/>
          <w:sz w:val="28"/>
          <w:szCs w:val="28"/>
        </w:rPr>
        <w:t>2. Результаты работы  отдельных сотрудников не соответствуют их потенциалу.</w:t>
      </w:r>
    </w:p>
    <w:p w:rsidR="001E000F" w:rsidRPr="00FA13D6" w:rsidRDefault="001E000F" w:rsidP="001E00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3D6">
        <w:rPr>
          <w:rFonts w:ascii="Times New Roman" w:hAnsi="Times New Roman" w:cs="Times New Roman"/>
          <w:color w:val="231F20"/>
          <w:sz w:val="28"/>
          <w:szCs w:val="28"/>
        </w:rPr>
        <w:t>3.  В  учреждение приходят новые сотрудники, которых необходимо знакомить с его спецификой.</w:t>
      </w:r>
    </w:p>
    <w:p w:rsidR="001E000F" w:rsidRPr="00FA13D6" w:rsidRDefault="001E000F" w:rsidP="001E00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A13D6">
        <w:rPr>
          <w:rFonts w:ascii="Times New Roman" w:hAnsi="Times New Roman" w:cs="Times New Roman"/>
          <w:color w:val="231F20"/>
          <w:sz w:val="28"/>
          <w:szCs w:val="28"/>
        </w:rPr>
        <w:t>4.  Есть необходимость создать для опытных и ценных сотрудников дополнительный стимул к продолжению работы в гимназии.</w:t>
      </w:r>
    </w:p>
    <w:p w:rsidR="005E7C66" w:rsidRPr="00251D32" w:rsidRDefault="002F1DDB" w:rsidP="00251D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Построение системы обучения — процесс трудоемкий прежде всего по причине затрат, как временных, так и финансовых.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Именно поэтому 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в первую очере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>дь  определены цели и задачи обучения персонала для успешного функционирования учреждения и выполнения муниципального заказа.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727B0B" w:rsidRDefault="002F1DDB" w:rsidP="00251D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момент определения 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необходимости систематизирован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>ного обучения персонала учреждение находится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на этапе активного роста и перехода на новый уровень развития. Обучение, проводившееся ранее, бы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>ло хаотичным, а участники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имели смутное представление о его целях и конечном результате. </w:t>
      </w:r>
    </w:p>
    <w:p w:rsidR="002F1DDB" w:rsidRPr="00251D32" w:rsidRDefault="002F1DDB" w:rsidP="00251D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Поэтому</w:t>
      </w:r>
      <w:r w:rsidR="00397F7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прежде всего</w:t>
      </w:r>
      <w:r w:rsidR="00397F7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была проведена </w:t>
      </w:r>
      <w:r w:rsidRPr="00251D32">
        <w:rPr>
          <w:rFonts w:ascii="Times New Roman" w:hAnsi="Times New Roman" w:cs="Times New Roman"/>
          <w:bCs/>
          <w:color w:val="231F20"/>
          <w:sz w:val="28"/>
          <w:szCs w:val="28"/>
        </w:rPr>
        <w:t>диагностика существующей ситуации с целью внесения корректив в действующую систему обучения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. Благодаря ей б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ыла получена полная картина 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сложившейся схемы обучения и выявлены ее слабые места. В результате проведенного исследования была сформирована </w:t>
      </w:r>
      <w:r w:rsidRPr="00251D32">
        <w:rPr>
          <w:rFonts w:ascii="Times New Roman" w:hAnsi="Times New Roman" w:cs="Times New Roman"/>
          <w:bCs/>
          <w:color w:val="231F20"/>
          <w:sz w:val="28"/>
          <w:szCs w:val="28"/>
        </w:rPr>
        <w:t>общая концепция системы обучения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, обозначившая:</w:t>
      </w:r>
    </w:p>
    <w:p w:rsidR="002F1DDB" w:rsidRPr="00251D32" w:rsidRDefault="002F1DDB" w:rsidP="007853F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структуру системы обучения;</w:t>
      </w:r>
    </w:p>
    <w:p w:rsidR="002F1DDB" w:rsidRPr="00251D32" w:rsidRDefault="002F1DDB" w:rsidP="007853F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целевую 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>аудиторию (школьная команда, руководители методических объединений, педагоги</w:t>
      </w:r>
      <w:r w:rsidR="00397F75">
        <w:rPr>
          <w:rFonts w:ascii="Times New Roman" w:hAnsi="Times New Roman" w:cs="Times New Roman"/>
          <w:color w:val="231F20"/>
          <w:sz w:val="28"/>
          <w:szCs w:val="28"/>
        </w:rPr>
        <w:t>, творческие группы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:rsidR="002F1DDB" w:rsidRPr="00251D32" w:rsidRDefault="002F1DDB" w:rsidP="007853F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цели и задачи обучения (соответств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>ие стратегическим целям учреждения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:rsidR="002F1DDB" w:rsidRPr="00251D32" w:rsidRDefault="005E7C66" w:rsidP="007853F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ответственных за обучение и разработку программ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лиц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;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2F1DDB" w:rsidRPr="00251D32" w:rsidRDefault="005E7C66" w:rsidP="007853F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направления и формы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обучения (согласно потр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ебностям и возможностям учреждения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>);</w:t>
      </w:r>
    </w:p>
    <w:p w:rsidR="002F1DDB" w:rsidRPr="00251D32" w:rsidRDefault="002F1DDB" w:rsidP="007853F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составление </w:t>
      </w:r>
      <w:r w:rsidR="00397F75">
        <w:rPr>
          <w:rFonts w:ascii="Times New Roman" w:hAnsi="Times New Roman" w:cs="Times New Roman"/>
          <w:color w:val="231F20"/>
          <w:sz w:val="28"/>
          <w:szCs w:val="28"/>
        </w:rPr>
        <w:t>плана и графика обучения на год.</w:t>
      </w:r>
    </w:p>
    <w:p w:rsidR="002F1DDB" w:rsidRPr="00251D32" w:rsidRDefault="002F1DDB" w:rsidP="00251D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В целом система обучения была создана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с учетом потребностей 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сотрудников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, целевых групп, 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руководя</w:t>
      </w:r>
      <w:r w:rsidR="005E7C66" w:rsidRPr="00251D32">
        <w:rPr>
          <w:rFonts w:ascii="Times New Roman" w:hAnsi="Times New Roman" w:cs="Times New Roman"/>
          <w:color w:val="231F20"/>
          <w:sz w:val="28"/>
          <w:szCs w:val="28"/>
        </w:rPr>
        <w:t>щего состава учреждения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2F1DDB" w:rsidRPr="00251D32" w:rsidRDefault="00251D32" w:rsidP="00251D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51D32">
        <w:rPr>
          <w:rFonts w:ascii="Times New Roman" w:hAnsi="Times New Roman" w:cs="Times New Roman"/>
          <w:color w:val="231F20"/>
          <w:sz w:val="28"/>
          <w:szCs w:val="28"/>
        </w:rPr>
        <w:t>По окончании обучения будет проведено анкетирование, цель которого - выяснить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мнение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педагогов 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о пройденных программах. Основной критерий - 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>оценка возможности использовать полученные знания на практике. Следующим этапом измерения эффектив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ности пройденного обучения станет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 оценка показателей деятельности сотрудни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>ка в течение учебного года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. После 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проведения всех оценок результативности пройденного обучения, для сотрудников, уровень знаний которых все еще не </w:t>
      </w:r>
      <w:r w:rsidRPr="00251D32">
        <w:rPr>
          <w:rFonts w:ascii="Times New Roman" w:hAnsi="Times New Roman" w:cs="Times New Roman"/>
          <w:color w:val="231F20"/>
          <w:sz w:val="28"/>
          <w:szCs w:val="28"/>
        </w:rPr>
        <w:t xml:space="preserve">будет соответствовать желаемому, будут </w:t>
      </w:r>
      <w:r w:rsidR="002F1DDB" w:rsidRPr="00251D32">
        <w:rPr>
          <w:rFonts w:ascii="Times New Roman" w:hAnsi="Times New Roman" w:cs="Times New Roman"/>
          <w:color w:val="231F20"/>
          <w:sz w:val="28"/>
          <w:szCs w:val="28"/>
        </w:rPr>
        <w:t>составлены индивидуальные обучающие программы.</w:t>
      </w:r>
    </w:p>
    <w:p w:rsidR="007A4A3D" w:rsidRPr="007A4A3D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Основываясь на положениях кадрового менеджмента, </w:t>
      </w:r>
      <w:r w:rsidR="00397F75">
        <w:rPr>
          <w:rFonts w:ascii="Times New Roman" w:hAnsi="Times New Roman" w:cs="Times New Roman"/>
          <w:color w:val="231F20"/>
          <w:sz w:val="28"/>
          <w:szCs w:val="28"/>
        </w:rPr>
        <w:t xml:space="preserve">были выделены </w:t>
      </w: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социально-психологические и психолого-педагогические условия эффективного обучения педагогов</w:t>
      </w:r>
      <w:r w:rsidR="00B20AED">
        <w:rPr>
          <w:rFonts w:ascii="Times New Roman" w:hAnsi="Times New Roman" w:cs="Times New Roman"/>
          <w:color w:val="231F20"/>
          <w:sz w:val="28"/>
          <w:szCs w:val="28"/>
        </w:rPr>
        <w:t xml:space="preserve"> в гимназии</w:t>
      </w:r>
      <w:r w:rsidRPr="007A4A3D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7A4A3D" w:rsidRPr="007A4A3D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color w:val="231F20"/>
          <w:sz w:val="28"/>
          <w:szCs w:val="28"/>
        </w:rPr>
        <w:t>1. Прежде всего</w:t>
      </w:r>
      <w:r w:rsidR="00397F75">
        <w:rPr>
          <w:rFonts w:ascii="Times New Roman" w:hAnsi="Times New Roman" w:cs="Times New Roman"/>
          <w:color w:val="231F20"/>
          <w:sz w:val="28"/>
          <w:szCs w:val="28"/>
        </w:rPr>
        <w:t xml:space="preserve"> - </w:t>
      </w: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мотивация. Каждый учитель должен ясно понимать цели, т.е. каким образом обучение повлияет на его работу, результаты </w:t>
      </w:r>
      <w:proofErr w:type="spellStart"/>
      <w:r w:rsidRPr="007A4A3D">
        <w:rPr>
          <w:rFonts w:ascii="Times New Roman" w:hAnsi="Times New Roman" w:cs="Times New Roman"/>
          <w:color w:val="231F20"/>
          <w:sz w:val="28"/>
          <w:szCs w:val="28"/>
        </w:rPr>
        <w:t>обученности</w:t>
      </w:r>
      <w:proofErr w:type="spellEnd"/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учащихся, а также скажется на будущем личном благосостоянии. </w:t>
      </w:r>
    </w:p>
    <w:p w:rsidR="007A4A3D" w:rsidRPr="007A4A3D" w:rsidRDefault="00397F75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2. Администрацией гимназии должен быть создан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климат, способствующий обучению, а это подразумевает активное участие педагогов в процессе обучения; стремление к познанию нового, к анализу своих достижений и ошибок; поддержку со стороны руководства; желание отвечать на вопросы. Организации с </w:t>
      </w:r>
      <w:proofErr w:type="gramStart"/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>подобным</w:t>
      </w:r>
      <w:proofErr w:type="gramEnd"/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поощряющим и поддерживающим климатом называются «самообучающимися». </w:t>
      </w:r>
    </w:p>
    <w:p w:rsidR="007A4A3D" w:rsidRPr="007A4A3D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3. Процесс обучения следует разбивать на последовательные этапы с закреплением практических навыков, приобретенных на каждом из них. Это особенно важно, когда предмет обучения довольно сложен. </w:t>
      </w:r>
    </w:p>
    <w:p w:rsidR="007A4A3D" w:rsidRPr="007A4A3D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4. Необходима положительная обратная связь: похвала, одобрение, поощрение педагогов и т.п. </w:t>
      </w:r>
    </w:p>
    <w:p w:rsidR="007A4A3D" w:rsidRPr="007A4A3D" w:rsidRDefault="00B20AE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При разработке внутришкольной модели</w:t>
      </w:r>
      <w:r w:rsidR="00BE1D21">
        <w:rPr>
          <w:rFonts w:ascii="Times New Roman" w:hAnsi="Times New Roman" w:cs="Times New Roman"/>
          <w:color w:val="231F20"/>
          <w:sz w:val="28"/>
          <w:szCs w:val="28"/>
        </w:rPr>
        <w:t xml:space="preserve"> обучения кадров (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>р</w:t>
      </w:r>
      <w:r w:rsidR="00BE1D21">
        <w:rPr>
          <w:rFonts w:ascii="Times New Roman" w:hAnsi="Times New Roman" w:cs="Times New Roman"/>
          <w:color w:val="231F20"/>
          <w:sz w:val="28"/>
          <w:szCs w:val="28"/>
        </w:rPr>
        <w:t>азвития учительского потенциала)</w:t>
      </w:r>
      <w:r w:rsidR="00E5087B">
        <w:rPr>
          <w:rFonts w:ascii="Times New Roman" w:hAnsi="Times New Roman" w:cs="Times New Roman"/>
          <w:color w:val="231F20"/>
          <w:sz w:val="28"/>
          <w:szCs w:val="28"/>
        </w:rPr>
        <w:t xml:space="preserve"> мы опирались на 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знание основ андрагогики. </w:t>
      </w:r>
    </w:p>
    <w:p w:rsidR="007A4A3D" w:rsidRPr="007A4A3D" w:rsidRDefault="00E5087B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Исходя из этого,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главными характеристиками деятельности</w:t>
      </w:r>
      <w:r w:rsidR="00CE4223">
        <w:rPr>
          <w:rFonts w:ascii="Times New Roman" w:hAnsi="Times New Roman" w:cs="Times New Roman"/>
          <w:color w:val="231F20"/>
          <w:sz w:val="28"/>
          <w:szCs w:val="28"/>
        </w:rPr>
        <w:t xml:space="preserve"> по развитию кадрового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потенциала, являются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активная, ведущая роль обучающегося (педагога) в построении и осуществлении программы обучения, с одной стороны, и его совместная работа с обучающим</w:t>
      </w:r>
      <w:r w:rsidR="00CE4223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> – с другой.</w:t>
      </w:r>
      <w:proofErr w:type="gramEnd"/>
    </w:p>
    <w:p w:rsidR="007A4A3D" w:rsidRPr="00703756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Опираясь на отечественный и зарубежный опыт организации повышения квалификации, исходя из имеющихся условий в общеобразовательном учреждении, </w:t>
      </w:r>
      <w:r w:rsidRPr="00703756">
        <w:rPr>
          <w:rFonts w:ascii="Times New Roman" w:hAnsi="Times New Roman" w:cs="Times New Roman"/>
          <w:b/>
          <w:color w:val="231F20"/>
          <w:sz w:val="28"/>
          <w:szCs w:val="28"/>
        </w:rPr>
        <w:t>фундаментом внутришколь</w:t>
      </w:r>
      <w:r w:rsidR="00CE4223" w:rsidRPr="00703756">
        <w:rPr>
          <w:rFonts w:ascii="Times New Roman" w:hAnsi="Times New Roman" w:cs="Times New Roman"/>
          <w:b/>
          <w:color w:val="231F20"/>
          <w:sz w:val="28"/>
          <w:szCs w:val="28"/>
        </w:rPr>
        <w:t>ной модели развития кадрового</w:t>
      </w:r>
      <w:r w:rsidRPr="00703756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потенциала могут стать, на наш взгляд, следующие основные принципы: </w:t>
      </w:r>
    </w:p>
    <w:p w:rsidR="007A4A3D" w:rsidRPr="007A4A3D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1. Приоритет самостоятельного обучения.</w:t>
      </w: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Вернувшись на свое рабочее место после обучения, учитель далеко не всегда готов сразу же к комплексному использованию изученного на уроках. Практические семинары, мастер-классы и т.п. дают большинству лишь первые установки, базовые знания, развивать которые в дальнейшем предстоит самостоятельно. В рамках данной разработки предлагается учитывать то, что педагог лично выбирает ту степень углубления в проблему использования методик, технологий и др., к </w:t>
      </w:r>
      <w:proofErr w:type="gramStart"/>
      <w:r w:rsidRPr="007A4A3D">
        <w:rPr>
          <w:rFonts w:ascii="Times New Roman" w:hAnsi="Times New Roman" w:cs="Times New Roman"/>
          <w:color w:val="231F20"/>
          <w:sz w:val="28"/>
          <w:szCs w:val="28"/>
        </w:rPr>
        <w:t>которой</w:t>
      </w:r>
      <w:proofErr w:type="gramEnd"/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он готов в данный момент. </w:t>
      </w:r>
    </w:p>
    <w:p w:rsidR="007A4A3D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b/>
          <w:color w:val="231F20"/>
          <w:sz w:val="28"/>
          <w:szCs w:val="28"/>
        </w:rPr>
        <w:t>2. Принцип совместной деятельности.</w:t>
      </w: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Одна из форм организации обучения педагогов на уровне учреждения – творческая группа. Это наиболее продуктивный способ, так как вместе собираются только те люди, которые заинтересованы в сотрудничестве. </w:t>
      </w:r>
    </w:p>
    <w:p w:rsidR="007A4A3D" w:rsidRPr="007A4A3D" w:rsidRDefault="007A4A3D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A4A3D">
        <w:rPr>
          <w:rFonts w:ascii="Times New Roman" w:hAnsi="Times New Roman" w:cs="Times New Roman"/>
          <w:b/>
          <w:color w:val="231F20"/>
          <w:sz w:val="28"/>
          <w:szCs w:val="28"/>
        </w:rPr>
        <w:t>3. Принцип индивидуализации.</w:t>
      </w:r>
      <w:r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 Реализация возможности построения индивидуальной траектории методического сопровождения (с учетом образовательных потребностей педагогов, их интересов, творческих возможностей) для решения задач, поставленных самим учителем. При этом одни и те же содержательные вопросы использования инновационных методик, педагогических технологий и т.п. могут сопровождаться разными формами взаимодействия: в режиме групповых и индивидуальных консультаций; в работе творческих групп, школьного методического объединения; в привлечении к проведению занятий для коллег; участие в профессиональных конкурсах и т.д.</w:t>
      </w:r>
    </w:p>
    <w:p w:rsidR="007A4A3D" w:rsidRPr="007A4A3D" w:rsidRDefault="000E6545" w:rsidP="007A4A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4</w:t>
      </w:r>
      <w:r w:rsidR="007A4A3D" w:rsidRPr="00E5087B"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  <w:r w:rsidR="007A4A3D" w:rsidRPr="007A4A3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Принцип демократичности взаимоотношений администрации и педагогов. </w:t>
      </w:r>
      <w:r w:rsidR="00E5087B">
        <w:rPr>
          <w:rFonts w:ascii="Times New Roman" w:hAnsi="Times New Roman" w:cs="Times New Roman"/>
          <w:color w:val="231F20"/>
          <w:sz w:val="28"/>
          <w:szCs w:val="28"/>
        </w:rPr>
        <w:t xml:space="preserve"> П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редлагаемая модель является направленной </w:t>
      </w:r>
      <w:r w:rsidR="00E5087B">
        <w:rPr>
          <w:rFonts w:ascii="Times New Roman" w:hAnsi="Times New Roman" w:cs="Times New Roman"/>
          <w:color w:val="231F20"/>
          <w:sz w:val="28"/>
          <w:szCs w:val="28"/>
        </w:rPr>
        <w:t xml:space="preserve">не только </w:t>
      </w:r>
      <w:r w:rsidR="007A4A3D" w:rsidRPr="007A4A3D">
        <w:rPr>
          <w:rFonts w:ascii="Times New Roman" w:hAnsi="Times New Roman" w:cs="Times New Roman"/>
          <w:color w:val="231F20"/>
          <w:sz w:val="28"/>
          <w:szCs w:val="28"/>
        </w:rPr>
        <w:t xml:space="preserve">на потребности учреждения, </w:t>
      </w:r>
      <w:r w:rsidR="00E5087B">
        <w:rPr>
          <w:rFonts w:ascii="Times New Roman" w:hAnsi="Times New Roman" w:cs="Times New Roman"/>
          <w:color w:val="231F20"/>
          <w:sz w:val="28"/>
          <w:szCs w:val="28"/>
        </w:rPr>
        <w:t>но и на потребности педагогов. Успешное функционирование модели помогут обеспечить следующие условия:</w:t>
      </w:r>
    </w:p>
    <w:p w:rsidR="007A4A3D" w:rsidRPr="007A4A3D" w:rsidRDefault="007A4A3D" w:rsidP="004A6117">
      <w:pPr>
        <w:pStyle w:val="aa"/>
        <w:numPr>
          <w:ilvl w:val="0"/>
          <w:numId w:val="27"/>
        </w:numPr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7A4A3D">
        <w:rPr>
          <w:sz w:val="28"/>
        </w:rPr>
        <w:t xml:space="preserve">внимание и заинтересованность администрации школы, готовность передать учителям часть своих функций; </w:t>
      </w:r>
    </w:p>
    <w:p w:rsidR="007A4A3D" w:rsidRPr="007A4A3D" w:rsidRDefault="00E5087B" w:rsidP="004A6117">
      <w:pPr>
        <w:pStyle w:val="aa"/>
        <w:numPr>
          <w:ilvl w:val="0"/>
          <w:numId w:val="27"/>
        </w:numPr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>
        <w:rPr>
          <w:sz w:val="28"/>
        </w:rPr>
        <w:t>атмосфера</w:t>
      </w:r>
      <w:r w:rsidR="007A4A3D" w:rsidRPr="007A4A3D">
        <w:rPr>
          <w:sz w:val="28"/>
        </w:rPr>
        <w:t xml:space="preserve"> взаимопомощи, уважения, доверия; </w:t>
      </w:r>
    </w:p>
    <w:p w:rsidR="007A4A3D" w:rsidRPr="007A4A3D" w:rsidRDefault="007A4A3D" w:rsidP="004A6117">
      <w:pPr>
        <w:pStyle w:val="aa"/>
        <w:numPr>
          <w:ilvl w:val="0"/>
          <w:numId w:val="27"/>
        </w:numPr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7A4A3D">
        <w:rPr>
          <w:sz w:val="28"/>
        </w:rPr>
        <w:lastRenderedPageBreak/>
        <w:t xml:space="preserve">наличие разветвленной сети формальных и неформальных </w:t>
      </w:r>
      <w:proofErr w:type="spellStart"/>
      <w:r w:rsidRPr="007A4A3D">
        <w:rPr>
          <w:sz w:val="28"/>
        </w:rPr>
        <w:t>внутришкольных</w:t>
      </w:r>
      <w:proofErr w:type="spellEnd"/>
      <w:r w:rsidRPr="007A4A3D">
        <w:rPr>
          <w:sz w:val="28"/>
        </w:rPr>
        <w:t xml:space="preserve"> учительских объединений; </w:t>
      </w:r>
    </w:p>
    <w:p w:rsidR="007A4A3D" w:rsidRDefault="007A4A3D" w:rsidP="004A6117">
      <w:pPr>
        <w:pStyle w:val="aa"/>
        <w:numPr>
          <w:ilvl w:val="0"/>
          <w:numId w:val="27"/>
        </w:numPr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7A4A3D">
        <w:rPr>
          <w:sz w:val="28"/>
        </w:rPr>
        <w:t>высокий ур</w:t>
      </w:r>
      <w:r w:rsidR="00E5087B">
        <w:rPr>
          <w:sz w:val="28"/>
        </w:rPr>
        <w:t>овень коммуникативной культуры.</w:t>
      </w:r>
    </w:p>
    <w:p w:rsidR="00B43CFA" w:rsidRDefault="00B43CFA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  <w:r>
        <w:rPr>
          <w:sz w:val="28"/>
        </w:rPr>
        <w:t>На основе вышеперечисленного разработан механизм реализации программы «Инновационный педагог - инновационному учреждению», который позволит повысить уровень кадрового потенциала.</w:t>
      </w:r>
      <w:r w:rsidR="00AF1F78">
        <w:rPr>
          <w:sz w:val="28"/>
        </w:rPr>
        <w:t xml:space="preserve"> Механизм реализации представлен на схеме 1.</w:t>
      </w:r>
    </w:p>
    <w:p w:rsidR="00AF1F78" w:rsidRDefault="00AF1F78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703756" w:rsidRDefault="00703756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267A2C" w:rsidRDefault="00267A2C" w:rsidP="00AF1F78">
      <w:pPr>
        <w:pStyle w:val="aa"/>
        <w:spacing w:before="0" w:beforeAutospacing="0" w:after="0" w:afterAutospacing="0" w:line="360" w:lineRule="auto"/>
        <w:ind w:firstLine="357"/>
        <w:jc w:val="both"/>
        <w:rPr>
          <w:sz w:val="28"/>
        </w:rPr>
      </w:pPr>
    </w:p>
    <w:p w:rsidR="00F22629" w:rsidRDefault="00F22629" w:rsidP="003B0E30">
      <w:pPr>
        <w:pStyle w:val="aa"/>
        <w:spacing w:before="0" w:beforeAutospacing="0" w:after="0" w:afterAutospacing="0" w:line="360" w:lineRule="auto"/>
        <w:jc w:val="center"/>
        <w:rPr>
          <w:b/>
          <w:bCs/>
        </w:rPr>
      </w:pPr>
      <w:r w:rsidRPr="00F22629">
        <w:rPr>
          <w:b/>
          <w:bCs/>
        </w:rPr>
        <w:lastRenderedPageBreak/>
        <w:t xml:space="preserve">Механизм реализации программы </w:t>
      </w:r>
    </w:p>
    <w:p w:rsidR="00AF1F78" w:rsidRPr="00F22629" w:rsidRDefault="00F22629" w:rsidP="003B0E30">
      <w:pPr>
        <w:pStyle w:val="aa"/>
        <w:spacing w:before="0" w:beforeAutospacing="0" w:after="0" w:afterAutospacing="0" w:line="360" w:lineRule="auto"/>
        <w:jc w:val="center"/>
        <w:rPr>
          <w:b/>
          <w:bCs/>
        </w:rPr>
      </w:pPr>
      <w:r w:rsidRPr="00F22629">
        <w:rPr>
          <w:b/>
          <w:bCs/>
        </w:rPr>
        <w:t>«Инновационный педагог - инновационному учреждению»</w:t>
      </w: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oval id="_x0000_s1062" style="position:absolute;margin-left:129.35pt;margin-top:21.85pt;width:193.75pt;height:162.75pt;z-index:251688960">
            <v:textbox>
              <w:txbxContent>
                <w:p w:rsidR="00B82175" w:rsidRDefault="00B82175" w:rsidP="001B490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66850" cy="1362075"/>
                        <wp:effectExtent l="19050" t="0" r="0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i/>
          <w:iCs/>
          <w:noProof/>
        </w:rPr>
        <w:pict>
          <v:roundrect id="_x0000_s1031" style="position:absolute;margin-left:-49.05pt;margin-top:11.55pt;width:162.05pt;height:232.45pt;z-index:251663360" arcsize="10923f">
            <v:textbox style="mso-next-textbox:#_x0000_s1031">
              <w:txbxContent>
                <w:p w:rsidR="00B82175" w:rsidRPr="003B0E30" w:rsidRDefault="00B82175" w:rsidP="003B0E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Условия, способствующие эффективному обучению: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мотивация;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социально-психологический</w:t>
                  </w:r>
                </w:p>
                <w:p w:rsidR="00B82175" w:rsidRDefault="00B82175" w:rsidP="003B0E30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климат;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этапность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обучения;</w:t>
                  </w:r>
                </w:p>
                <w:p w:rsidR="00B82175" w:rsidRPr="00F22629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обратная связь.</w:t>
                  </w:r>
                </w:p>
                <w:p w:rsidR="00B82175" w:rsidRPr="00F22629" w:rsidRDefault="00B8217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  <w:r>
        <w:rPr>
          <w:i/>
          <w:iCs/>
          <w:noProof/>
        </w:rPr>
        <w:pict>
          <v:roundrect id="_x0000_s1032" style="position:absolute;margin-left:329.85pt;margin-top:11.55pt;width:169.5pt;height:232.45pt;z-index:251664384" arcsize="10923f">
            <v:textbox>
              <w:txbxContent>
                <w:p w:rsidR="00B82175" w:rsidRPr="003B0E30" w:rsidRDefault="00B82175" w:rsidP="003B0E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Принципы обучения: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приоритет самостоятельного обучения;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принцип совместной деятельности;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принцип индивидуализации;</w:t>
                  </w:r>
                </w:p>
                <w:p w:rsidR="00B82175" w:rsidRPr="003B0E30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принцип демократичности взаимоотношений администрации и педагогов.</w:t>
                  </w:r>
                </w:p>
                <w:p w:rsidR="00B82175" w:rsidRDefault="00B82175" w:rsidP="003B0E30">
                  <w:pPr>
                    <w:spacing w:after="0" w:line="240" w:lineRule="auto"/>
                  </w:pPr>
                </w:p>
              </w:txbxContent>
            </v:textbox>
          </v:roundrect>
        </w:pict>
      </w:r>
      <w:r w:rsidR="007A4A3D">
        <w:rPr>
          <w:i/>
          <w:iCs/>
        </w:rPr>
        <w:t> </w: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F22629" w:rsidP="007A4A3D">
      <w:pPr>
        <w:pStyle w:val="aa"/>
        <w:rPr>
          <w:i/>
          <w:iCs/>
        </w:rPr>
      </w:pP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13pt;margin-top:21.95pt;width:38.35pt;height:38.25pt;z-index:251665408"/>
        </w:pict>
      </w:r>
      <w:r>
        <w:rPr>
          <w:i/>
          <w:iCs/>
          <w:noProof/>
        </w:rPr>
        <w:pict>
          <v:shape id="_x0000_s1038" type="#_x0000_t13" style="position:absolute;margin-left:299.7pt;margin-top:21.95pt;width:33.25pt;height:38.25pt;rotation:180;z-index:251669504"/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211.7pt;margin-top:6.85pt;width:38.25pt;height:57.05pt;z-index:251666432"/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oundrect id="_x0000_s1027" style="position:absolute;margin-left:150.8pt;margin-top:8.3pt;width:164.25pt;height:93.15pt;z-index:251659264" arcsize="10923f">
            <v:textbox>
              <w:txbxContent>
                <w:p w:rsidR="00B82175" w:rsidRDefault="00B82175" w:rsidP="004A61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Программа «</w:t>
                  </w:r>
                  <w:proofErr w:type="gramStart"/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Инновационный</w:t>
                  </w:r>
                  <w:proofErr w:type="gramEnd"/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82175" w:rsidRPr="004A6117" w:rsidRDefault="00B82175" w:rsidP="004A61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инновационному учреждению»</w:t>
                  </w:r>
                </w:p>
              </w:txbxContent>
            </v:textbox>
          </v:round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F22629" w:rsidP="007A4A3D">
      <w:pPr>
        <w:pStyle w:val="aa"/>
        <w:rPr>
          <w:i/>
          <w:iCs/>
        </w:rPr>
      </w:pP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22.45pt;margin-top:18.05pt;width:0;height:65.8pt;z-index:251683840" o:connectortype="straight">
            <v:stroke endarrow="block"/>
          </v:shape>
        </w:pict>
      </w:r>
      <w:r>
        <w:rPr>
          <w:i/>
          <w:iCs/>
          <w:noProof/>
        </w:rPr>
        <w:pict>
          <v:shape id="_x0000_s1061" type="#_x0000_t32" style="position:absolute;margin-left:315.05pt;margin-top:4.35pt;width:40.15pt;height:68.1pt;z-index:251687936" o:connectortype="straight">
            <v:stroke endarrow="block"/>
          </v:shape>
        </w:pict>
      </w:r>
      <w:r>
        <w:rPr>
          <w:i/>
          <w:iCs/>
          <w:noProof/>
        </w:rPr>
        <w:pict>
          <v:shape id="_x0000_s1052" type="#_x0000_t32" style="position:absolute;margin-left:160.3pt;margin-top:18.05pt;width:14.15pt;height:14.05pt;flip:x;z-index:251680768" o:connectortype="straight">
            <v:stroke endarrow="block"/>
          </v:shape>
        </w:pict>
      </w:r>
      <w:r>
        <w:rPr>
          <w:i/>
          <w:iCs/>
          <w:noProof/>
        </w:rPr>
        <w:pict>
          <v:shape id="_x0000_s1056" type="#_x0000_t32" style="position:absolute;margin-left:21.45pt;margin-top:.6pt;width:129.35pt;height:83.25pt;flip:x;z-index:251684864" o:connectortype="straight">
            <v:stroke endarrow="block"/>
          </v:shape>
        </w:pict>
      </w:r>
      <w:r>
        <w:rPr>
          <w:i/>
          <w:iCs/>
          <w:noProof/>
        </w:rPr>
        <w:pict>
          <v:shape id="_x0000_s1060" type="#_x0000_t32" style="position:absolute;margin-left:150.8pt;margin-top:18.05pt;width:67.9pt;height:85.3pt;flip:x;z-index:251686912" o:connectortype="straight">
            <v:stroke endarrow="block"/>
          </v:shape>
        </w:pict>
      </w:r>
      <w:r>
        <w:rPr>
          <w:i/>
          <w:iCs/>
          <w:noProof/>
        </w:rPr>
        <w:pict>
          <v:shape id="_x0000_s1059" type="#_x0000_t32" style="position:absolute;margin-left:315.05pt;margin-top:9.6pt;width:79.15pt;height:72.45pt;z-index:251685888" o:connectortype="straight">
            <v:stroke endarrow="block"/>
          </v:shape>
        </w:pict>
      </w:r>
      <w:r>
        <w:rPr>
          <w:i/>
          <w:iCs/>
          <w:noProof/>
        </w:rPr>
        <w:pict>
          <v:shape id="_x0000_s1054" type="#_x0000_t32" style="position:absolute;margin-left:315.05pt;margin-top:.6pt;width:79.15pt;height:31.5pt;z-index:251682816" o:connectortype="straight">
            <v:stroke endarrow="block"/>
          </v:shape>
        </w:pict>
      </w:r>
      <w:r>
        <w:rPr>
          <w:i/>
          <w:iCs/>
          <w:noProof/>
        </w:rPr>
        <w:pict>
          <v:shape id="_x0000_s1053" type="#_x0000_t32" style="position:absolute;margin-left:260.7pt;margin-top:18.05pt;width:9.3pt;height:10.3pt;z-index:251681792" o:connectortype="straight">
            <v:stroke endarrow="block"/>
          </v:shape>
        </w:pict>
      </w:r>
      <w:r>
        <w:rPr>
          <w:i/>
          <w:iCs/>
          <w:noProof/>
        </w:rPr>
        <w:pict>
          <v:shape id="_x0000_s1051" type="#_x0000_t32" style="position:absolute;margin-left:57.8pt;margin-top:.6pt;width:93pt;height:27.75pt;flip:x;z-index:251679744" o:connectortype="straight">
            <v:stroke endarrow="block"/>
          </v:shape>
        </w:pict>
      </w:r>
      <w:r>
        <w:rPr>
          <w:i/>
          <w:iCs/>
          <w:noProof/>
        </w:rPr>
        <w:pict>
          <v:roundrect id="_x0000_s1028" style="position:absolute;margin-left:-49.05pt;margin-top:18.05pt;width:540pt;height:132.25pt;z-index:251660288" arcsize="10923f">
            <v:textbox>
              <w:txbxContent>
                <w:p w:rsidR="00B82175" w:rsidRDefault="00B82175"/>
              </w:txbxContent>
            </v:textbox>
          </v:roundrect>
        </w:pict>
      </w: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ect id="_x0000_s1046" style="position:absolute;margin-left:91.85pt;margin-top:4.3pt;width:106.5pt;height:44.1pt;z-index:251675648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Физическое и психологическое здоровье педагогов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7" style="position:absolute;margin-left:227.7pt;margin-top:.55pt;width:114.8pt;height:39.75pt;z-index:251676672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Совершенствование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ИКТ-компетенций</w:t>
                  </w:r>
                  <w:proofErr w:type="gramEnd"/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8" style="position:absolute;margin-left:373.2pt;margin-top:4.3pt;width:93.75pt;height:36pt;z-index:251677696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Деловой этикет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5" style="position:absolute;margin-left:-25.95pt;margin-top:.55pt;width:102.9pt;height:44.1pt;z-index:251674624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5581">
                    <w:rPr>
                      <w:rFonts w:ascii="Times New Roman" w:hAnsi="Times New Roman" w:cs="Times New Roman"/>
                    </w:rPr>
                    <w:t xml:space="preserve">Делопроизводство </w:t>
                  </w:r>
                </w:p>
              </w:txbxContent>
            </v:textbox>
          </v:rect>
        </w:pict>
      </w: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ect id="_x0000_s1049" style="position:absolute;margin-left:270pt;margin-top:16.85pt;width:103.2pt;height:67.65pt;z-index:251678720">
            <v:textbox>
              <w:txbxContent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F62BF">
                    <w:rPr>
                      <w:rFonts w:ascii="Times New Roman" w:hAnsi="Times New Roman" w:cs="Times New Roman"/>
                      <w:sz w:val="20"/>
                    </w:rPr>
                    <w:t>Интерактивные технологии, методы, методики обучения педагогов и школьников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4" style="position:absolute;margin-left:377.7pt;margin-top:26.45pt;width:107.25pt;height:58.05pt;z-index:251673600">
            <v:textbox>
              <w:txbxContent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Исследовательская деятельность педагога</w:t>
                  </w:r>
                </w:p>
              </w:txbxContent>
            </v:textbox>
          </v:rect>
        </w:pict>
      </w: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ect id="_x0000_s1043" style="position:absolute;margin-left:57.8pt;margin-top:.45pt;width:93pt;height:56.25pt;z-index:251672576">
            <v:textbox>
              <w:txbxContent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F62BF">
                    <w:rPr>
                      <w:rFonts w:ascii="Times New Roman" w:hAnsi="Times New Roman" w:cs="Times New Roman"/>
                      <w:sz w:val="20"/>
                    </w:rPr>
                    <w:t xml:space="preserve">Особенности  введения и реализации </w:t>
                  </w:r>
                </w:p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F62BF">
                    <w:rPr>
                      <w:rFonts w:ascii="Times New Roman" w:hAnsi="Times New Roman" w:cs="Times New Roman"/>
                      <w:sz w:val="20"/>
                    </w:rPr>
                    <w:t>ФГОС  ООО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1" style="position:absolute;margin-left:-49.05pt;margin-top:.45pt;width:96pt;height:46.65pt;z-index:251670528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5581">
                    <w:rPr>
                      <w:rFonts w:ascii="Times New Roman" w:hAnsi="Times New Roman" w:cs="Times New Roman"/>
                    </w:rPr>
                    <w:t>Инновационная деятельность педагога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2" style="position:absolute;margin-left:160.3pt;margin-top:.45pt;width:100.4pt;height:56.25pt;z-index:251671552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Игровое моделирование в деятельности педагога</w:t>
                  </w:r>
                </w:p>
                <w:p w:rsidR="00B82175" w:rsidRDefault="00B82175"/>
              </w:txbxContent>
            </v:textbox>
          </v: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 id="_x0000_s1036" type="#_x0000_t67" style="position:absolute;margin-left:222.45pt;margin-top:11.3pt;width:38.25pt;height:56.25pt;z-index:251667456"/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oundrect id="_x0000_s1029" style="position:absolute;margin-left:184.45pt;margin-top:11.95pt;width:115.25pt;height:40.2pt;z-index:251661312" arcsize="10923f">
            <v:textbox>
              <w:txbxContent>
                <w:p w:rsidR="00B82175" w:rsidRPr="003B0E30" w:rsidRDefault="00B82175" w:rsidP="003B0E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Кадровый потенциал</w:t>
                  </w:r>
                </w:p>
              </w:txbxContent>
            </v:textbox>
          </v:round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 id="_x0000_s1037" type="#_x0000_t67" style="position:absolute;margin-left:222.45pt;margin-top:.95pt;width:38.25pt;height:54pt;z-index:251668480"/>
        </w:pict>
      </w:r>
    </w:p>
    <w:p w:rsidR="00F22629" w:rsidRDefault="00B01EBE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oundrect id="_x0000_s1030" style="position:absolute;margin-left:180.45pt;margin-top:27.15pt;width:119.25pt;height:39.75pt;flip:y;z-index:251662336" arcsize="10923f">
            <v:textbox>
              <w:txbxContent>
                <w:p w:rsidR="00B82175" w:rsidRPr="003B0E30" w:rsidRDefault="00B82175" w:rsidP="00F2262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Инновационный педагог</w:t>
                  </w:r>
                </w:p>
              </w:txbxContent>
            </v:textbox>
          </v:round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Pr="00F22629" w:rsidRDefault="00F22629" w:rsidP="007A4A3D">
      <w:pPr>
        <w:pStyle w:val="aa"/>
        <w:rPr>
          <w:b/>
          <w:iCs/>
        </w:rPr>
      </w:pPr>
    </w:p>
    <w:p w:rsidR="007A4A3D" w:rsidRDefault="007A4A3D" w:rsidP="007A4A3D">
      <w:pPr>
        <w:pStyle w:val="aa"/>
        <w:jc w:val="center"/>
      </w:pPr>
    </w:p>
    <w:p w:rsidR="007A4A3D" w:rsidRPr="003D195D" w:rsidRDefault="007A4A3D" w:rsidP="00E91F4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A4B3C">
        <w:rPr>
          <w:sz w:val="28"/>
          <w:highlight w:val="yellow"/>
        </w:rPr>
        <w:lastRenderedPageBreak/>
        <w:t xml:space="preserve">Для определения результативности </w:t>
      </w:r>
      <w:r w:rsidR="005A4B3C" w:rsidRPr="005A4B3C">
        <w:rPr>
          <w:sz w:val="28"/>
          <w:highlight w:val="yellow"/>
        </w:rPr>
        <w:t xml:space="preserve"> обучения  персонала</w:t>
      </w:r>
      <w:r w:rsidR="005A4B3C" w:rsidRPr="005A4B3C">
        <w:rPr>
          <w:sz w:val="28"/>
        </w:rPr>
        <w:t xml:space="preserve"> </w:t>
      </w:r>
      <w:r w:rsidRPr="005A4B3C">
        <w:rPr>
          <w:sz w:val="28"/>
        </w:rPr>
        <w:t xml:space="preserve">представленной модели </w:t>
      </w:r>
      <w:r w:rsidRPr="005A4B3C">
        <w:rPr>
          <w:sz w:val="28"/>
          <w:highlight w:val="yellow"/>
        </w:rPr>
        <w:t>выделены две группы критериев: качественные и количественные</w:t>
      </w:r>
      <w:r w:rsidRPr="005A4B3C">
        <w:rPr>
          <w:sz w:val="28"/>
        </w:rPr>
        <w:t>. Они позволяют проводить оценку деятельности педагогов с точки зрения развития их профессионального потенциала.</w:t>
      </w:r>
    </w:p>
    <w:p w:rsidR="007A4A3D" w:rsidRPr="003D195D" w:rsidRDefault="007A4A3D" w:rsidP="003D195D">
      <w:pPr>
        <w:pStyle w:val="aa"/>
        <w:spacing w:before="0" w:beforeAutospacing="0" w:after="0" w:afterAutospacing="0" w:line="360" w:lineRule="auto"/>
        <w:jc w:val="both"/>
        <w:rPr>
          <w:sz w:val="28"/>
        </w:rPr>
      </w:pPr>
      <w:r w:rsidRPr="003D195D">
        <w:rPr>
          <w:i/>
          <w:iCs/>
          <w:sz w:val="28"/>
        </w:rPr>
        <w:t>Качественные критерии.</w:t>
      </w:r>
    </w:p>
    <w:p w:rsidR="007A4A3D" w:rsidRPr="003D195D" w:rsidRDefault="007A4A3D" w:rsidP="00E91F4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3D195D">
        <w:rPr>
          <w:sz w:val="28"/>
        </w:rPr>
        <w:t>Основным из них является уровень сформированности признаков профессиональной компетентности педагогов.</w:t>
      </w:r>
      <w:r w:rsidR="00E91F45">
        <w:rPr>
          <w:sz w:val="28"/>
        </w:rPr>
        <w:t xml:space="preserve"> </w:t>
      </w:r>
      <w:r w:rsidRPr="003D195D">
        <w:rPr>
          <w:sz w:val="28"/>
        </w:rPr>
        <w:t>Они составлены на основе обобщенной модели компетентности (авт. И.А. Зимняя) (</w:t>
      </w:r>
      <w:r w:rsidRPr="003D195D">
        <w:rPr>
          <w:i/>
          <w:iCs/>
          <w:sz w:val="28"/>
        </w:rPr>
        <w:t xml:space="preserve">таблица </w:t>
      </w:r>
      <w:r w:rsidR="00781944">
        <w:rPr>
          <w:i/>
          <w:iCs/>
          <w:sz w:val="28"/>
        </w:rPr>
        <w:t>3.1</w:t>
      </w:r>
      <w:r w:rsidRPr="003D195D">
        <w:rPr>
          <w:sz w:val="28"/>
        </w:rPr>
        <w:t xml:space="preserve">). </w:t>
      </w:r>
    </w:p>
    <w:p w:rsidR="00F573B2" w:rsidRPr="00CE4223" w:rsidRDefault="00F573B2" w:rsidP="00F573B2">
      <w:pPr>
        <w:pStyle w:val="aa"/>
        <w:jc w:val="center"/>
        <w:rPr>
          <w:bCs/>
        </w:rPr>
      </w:pPr>
      <w:r>
        <w:rPr>
          <w:color w:val="231F20"/>
          <w:sz w:val="28"/>
          <w:szCs w:val="28"/>
        </w:rPr>
        <w:t xml:space="preserve">Таблица 3.1 – </w:t>
      </w:r>
      <w:r w:rsidRPr="00F573B2">
        <w:rPr>
          <w:rFonts w:eastAsiaTheme="minorHAnsi"/>
          <w:color w:val="231F20"/>
          <w:sz w:val="28"/>
          <w:szCs w:val="28"/>
          <w:lang w:eastAsia="en-US"/>
        </w:rPr>
        <w:t>Критерии сформированности профессиональной компетентности педагогов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284"/>
        <w:gridCol w:w="3203"/>
        <w:gridCol w:w="3402"/>
      </w:tblGrid>
      <w:tr w:rsidR="00E91F45" w:rsidRPr="00CE4223" w:rsidTr="00F573B2">
        <w:tc>
          <w:tcPr>
            <w:tcW w:w="3284" w:type="dxa"/>
            <w:vAlign w:val="center"/>
          </w:tcPr>
          <w:p w:rsidR="00E91F45" w:rsidRPr="00CE4223" w:rsidRDefault="00E91F45" w:rsidP="00F573B2">
            <w:pPr>
              <w:pStyle w:val="aa"/>
              <w:spacing w:before="0" w:beforeAutospacing="0" w:after="0" w:afterAutospacing="0"/>
              <w:jc w:val="center"/>
            </w:pPr>
            <w:r w:rsidRPr="00CE4223">
              <w:rPr>
                <w:bCs/>
              </w:rPr>
              <w:t>Критерии</w:t>
            </w:r>
          </w:p>
        </w:tc>
        <w:tc>
          <w:tcPr>
            <w:tcW w:w="3203" w:type="dxa"/>
            <w:vAlign w:val="center"/>
          </w:tcPr>
          <w:p w:rsidR="00E91F45" w:rsidRPr="00CE4223" w:rsidRDefault="00E91F45" w:rsidP="00F573B2">
            <w:pPr>
              <w:pStyle w:val="aa"/>
              <w:spacing w:before="0" w:beforeAutospacing="0" w:after="0" w:afterAutospacing="0"/>
              <w:jc w:val="center"/>
            </w:pPr>
            <w:r w:rsidRPr="00CE4223">
              <w:rPr>
                <w:bCs/>
              </w:rPr>
              <w:t>Используемые диагностики</w:t>
            </w:r>
          </w:p>
        </w:tc>
        <w:tc>
          <w:tcPr>
            <w:tcW w:w="3402" w:type="dxa"/>
            <w:vAlign w:val="center"/>
          </w:tcPr>
          <w:p w:rsidR="00E91F45" w:rsidRPr="00CE4223" w:rsidRDefault="00E91F45" w:rsidP="00F573B2">
            <w:pPr>
              <w:pStyle w:val="aa"/>
              <w:spacing w:before="0" w:beforeAutospacing="0" w:after="0" w:afterAutospacing="0"/>
              <w:jc w:val="center"/>
            </w:pPr>
            <w:r w:rsidRPr="00CE4223">
              <w:rPr>
                <w:bCs/>
              </w:rPr>
              <w:t>Периодичность проведения</w:t>
            </w:r>
          </w:p>
        </w:tc>
      </w:tr>
      <w:tr w:rsidR="00E91F45" w:rsidTr="00F573B2">
        <w:tc>
          <w:tcPr>
            <w:tcW w:w="3284" w:type="dxa"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rPr>
                <w:i/>
                <w:iCs/>
              </w:rPr>
              <w:t>Уровень мотивации</w:t>
            </w:r>
          </w:p>
        </w:tc>
        <w:tc>
          <w:tcPr>
            <w:tcW w:w="3203" w:type="dxa"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t>Методика И.Л. Соломина «</w:t>
            </w:r>
            <w:proofErr w:type="spellStart"/>
            <w:r>
              <w:t>Психосемантическая</w:t>
            </w:r>
            <w:proofErr w:type="spellEnd"/>
            <w:r>
              <w:t xml:space="preserve"> диагностика скрытой мотивации»</w:t>
            </w:r>
          </w:p>
        </w:tc>
        <w:tc>
          <w:tcPr>
            <w:tcW w:w="3402" w:type="dxa"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t>1 раз в год (ноябрь – декабрь)</w:t>
            </w:r>
          </w:p>
        </w:tc>
      </w:tr>
      <w:tr w:rsidR="00E91F45" w:rsidTr="00F573B2">
        <w:tc>
          <w:tcPr>
            <w:tcW w:w="3284" w:type="dxa"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rPr>
                <w:i/>
                <w:iCs/>
              </w:rPr>
              <w:t>Уровень проектных умений</w:t>
            </w:r>
          </w:p>
        </w:tc>
        <w:tc>
          <w:tcPr>
            <w:tcW w:w="3203" w:type="dxa"/>
            <w:vMerge w:val="restart"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t>Анкетирование, опросы, беседы с учителями, анализ подготовленных педагогами информационно-образовательных продуктов</w:t>
            </w:r>
          </w:p>
        </w:tc>
        <w:tc>
          <w:tcPr>
            <w:tcW w:w="3402" w:type="dxa"/>
            <w:vMerge w:val="restart"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proofErr w:type="gramStart"/>
            <w:r>
              <w:t xml:space="preserve">2 раза в год (октябрь – </w:t>
            </w:r>
            <w:r w:rsidR="00F573B2">
              <w:t>н</w:t>
            </w:r>
            <w:r>
              <w:t>оябрь,</w:t>
            </w:r>
            <w:proofErr w:type="gramEnd"/>
          </w:p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t>март – апрель)</w:t>
            </w:r>
          </w:p>
        </w:tc>
      </w:tr>
      <w:tr w:rsidR="00E91F45" w:rsidTr="00F573B2">
        <w:tc>
          <w:tcPr>
            <w:tcW w:w="3284" w:type="dxa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rPr>
                <w:i/>
                <w:iCs/>
              </w:rPr>
              <w:t xml:space="preserve">Уровень исследовательских умений </w:t>
            </w:r>
          </w:p>
        </w:tc>
        <w:tc>
          <w:tcPr>
            <w:tcW w:w="3203" w:type="dxa"/>
            <w:vMerge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E91F45" w:rsidTr="00F573B2">
        <w:tc>
          <w:tcPr>
            <w:tcW w:w="3284" w:type="dxa"/>
          </w:tcPr>
          <w:p w:rsidR="00E91F45" w:rsidRDefault="00E91F45" w:rsidP="00F573B2">
            <w:pPr>
              <w:pStyle w:val="aa"/>
              <w:spacing w:before="0" w:beforeAutospacing="0" w:after="0" w:afterAutospacing="0"/>
            </w:pPr>
            <w:r>
              <w:rPr>
                <w:i/>
                <w:iCs/>
              </w:rPr>
              <w:t>Уровень информационной культуры</w:t>
            </w:r>
          </w:p>
        </w:tc>
        <w:tc>
          <w:tcPr>
            <w:tcW w:w="3203" w:type="dxa"/>
            <w:vMerge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E91F45" w:rsidRDefault="00E91F45" w:rsidP="00F573B2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:rsidR="00EA7C4B" w:rsidRDefault="00EA7C4B" w:rsidP="00EA7C4B">
      <w:pPr>
        <w:pStyle w:val="aa"/>
        <w:spacing w:before="0" w:beforeAutospacing="0" w:after="0" w:afterAutospacing="0" w:line="360" w:lineRule="auto"/>
        <w:jc w:val="both"/>
        <w:rPr>
          <w:i/>
          <w:iCs/>
          <w:sz w:val="28"/>
        </w:rPr>
      </w:pPr>
    </w:p>
    <w:p w:rsidR="007A4A3D" w:rsidRPr="00EA7C4B" w:rsidRDefault="007A4A3D" w:rsidP="00EA7C4B">
      <w:pPr>
        <w:pStyle w:val="aa"/>
        <w:spacing w:before="0" w:beforeAutospacing="0" w:after="0" w:afterAutospacing="0" w:line="360" w:lineRule="auto"/>
        <w:jc w:val="both"/>
        <w:rPr>
          <w:sz w:val="28"/>
        </w:rPr>
      </w:pPr>
      <w:r w:rsidRPr="00EA7C4B">
        <w:rPr>
          <w:i/>
          <w:iCs/>
          <w:sz w:val="28"/>
        </w:rPr>
        <w:t>Количественные критерии.</w:t>
      </w:r>
    </w:p>
    <w:p w:rsidR="00E91F45" w:rsidRPr="00EA7C4B" w:rsidRDefault="007A4A3D" w:rsidP="00EA7C4B">
      <w:pPr>
        <w:pStyle w:val="aa"/>
        <w:spacing w:before="0" w:beforeAutospacing="0" w:after="0" w:afterAutospacing="0" w:line="360" w:lineRule="auto"/>
        <w:ind w:firstLine="360"/>
        <w:jc w:val="both"/>
        <w:rPr>
          <w:sz w:val="28"/>
        </w:rPr>
      </w:pPr>
      <w:r w:rsidRPr="00EA7C4B">
        <w:rPr>
          <w:sz w:val="28"/>
        </w:rPr>
        <w:t xml:space="preserve">Количественные показатели результативности представленной модели </w:t>
      </w:r>
      <w:r w:rsidR="00E91F45" w:rsidRPr="00EA7C4B">
        <w:rPr>
          <w:sz w:val="28"/>
        </w:rPr>
        <w:t>будут определят</w:t>
      </w:r>
      <w:r w:rsidR="00B02A10">
        <w:rPr>
          <w:sz w:val="28"/>
        </w:rPr>
        <w:t>ь</w:t>
      </w:r>
      <w:r w:rsidR="00E91F45" w:rsidRPr="00EA7C4B">
        <w:rPr>
          <w:sz w:val="28"/>
        </w:rPr>
        <w:t>ся  исходя из следующих показателей:</w:t>
      </w:r>
    </w:p>
    <w:p w:rsidR="00E91F45" w:rsidRPr="00EA7C4B" w:rsidRDefault="00E91F45" w:rsidP="004A6117">
      <w:pPr>
        <w:pStyle w:val="aa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</w:rPr>
      </w:pPr>
      <w:r w:rsidRPr="00EA7C4B">
        <w:rPr>
          <w:sz w:val="28"/>
        </w:rPr>
        <w:t>профессиональная квалификация (наличие первой и высшей категории);</w:t>
      </w:r>
    </w:p>
    <w:p w:rsidR="00E91F45" w:rsidRPr="00EA7C4B" w:rsidRDefault="00E91F45" w:rsidP="004A6117">
      <w:pPr>
        <w:pStyle w:val="aa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</w:rPr>
      </w:pPr>
      <w:r w:rsidRPr="00EA7C4B">
        <w:rPr>
          <w:sz w:val="28"/>
        </w:rPr>
        <w:t>количество педагогов–участников и победителей творческих профессиональных конкурсов;</w:t>
      </w:r>
    </w:p>
    <w:p w:rsidR="00EA7C4B" w:rsidRDefault="00E91F45" w:rsidP="004A6117">
      <w:pPr>
        <w:pStyle w:val="aa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</w:rPr>
      </w:pPr>
      <w:r w:rsidRPr="00EA7C4B">
        <w:rPr>
          <w:sz w:val="28"/>
        </w:rPr>
        <w:t>количество опубликованных статей, разработок уроков, внеклассных мероприятий и т.п.;</w:t>
      </w:r>
      <w:r w:rsidR="00EA7C4B" w:rsidRPr="00EA7C4B">
        <w:rPr>
          <w:sz w:val="28"/>
        </w:rPr>
        <w:t xml:space="preserve"> </w:t>
      </w:r>
    </w:p>
    <w:p w:rsidR="00EA7C4B" w:rsidRPr="00EA7C4B" w:rsidRDefault="00EA7C4B" w:rsidP="004A6117">
      <w:pPr>
        <w:pStyle w:val="aa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количество выступлений педагогов на конф</w:t>
      </w:r>
      <w:r w:rsidR="00781944">
        <w:rPr>
          <w:sz w:val="28"/>
        </w:rPr>
        <w:t>еренциях, круглых столах и т.п.</w:t>
      </w:r>
    </w:p>
    <w:p w:rsidR="00703756" w:rsidRDefault="00703756" w:rsidP="00B42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2648" w:rsidRPr="008B3DCF" w:rsidRDefault="00703756" w:rsidP="00703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r w:rsidR="00F86EDD">
        <w:rPr>
          <w:rFonts w:ascii="Times New Roman" w:hAnsi="Times New Roman" w:cs="Times New Roman"/>
          <w:b/>
          <w:sz w:val="28"/>
          <w:szCs w:val="24"/>
        </w:rPr>
        <w:t>рограмм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F86ED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648" w:rsidRPr="00B42648">
        <w:rPr>
          <w:rFonts w:ascii="Times New Roman" w:hAnsi="Times New Roman" w:cs="Times New Roman"/>
          <w:b/>
          <w:sz w:val="28"/>
          <w:szCs w:val="24"/>
        </w:rPr>
        <w:t xml:space="preserve">обучения педагогических кадров «Инновационный педагог - инновационному учреждению» в </w:t>
      </w:r>
      <w:r w:rsidR="00B42648">
        <w:rPr>
          <w:rFonts w:ascii="Times New Roman" w:hAnsi="Times New Roman" w:cs="Times New Roman"/>
          <w:b/>
          <w:sz w:val="28"/>
          <w:szCs w:val="24"/>
        </w:rPr>
        <w:t>МОУ гимназии № 1</w:t>
      </w:r>
    </w:p>
    <w:p w:rsidR="00514434" w:rsidRPr="00BF7171" w:rsidRDefault="00514434" w:rsidP="0051443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F7171">
        <w:rPr>
          <w:sz w:val="28"/>
          <w:szCs w:val="28"/>
        </w:rPr>
        <w:t xml:space="preserve">Комплексность обучения можно обеспечить, умело сочетая программу обучения, формы и методы обучения. </w:t>
      </w:r>
    </w:p>
    <w:p w:rsidR="00514434" w:rsidRDefault="00514434" w:rsidP="0051443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F7171">
        <w:rPr>
          <w:sz w:val="28"/>
          <w:szCs w:val="28"/>
        </w:rPr>
        <w:t>Для того</w:t>
      </w:r>
      <w:proofErr w:type="gramStart"/>
      <w:r w:rsidRPr="00BF7171">
        <w:rPr>
          <w:sz w:val="28"/>
          <w:szCs w:val="28"/>
        </w:rPr>
        <w:t>,</w:t>
      </w:r>
      <w:proofErr w:type="gramEnd"/>
      <w:r w:rsidRPr="00BF7171">
        <w:rPr>
          <w:sz w:val="28"/>
          <w:szCs w:val="28"/>
        </w:rPr>
        <w:t xml:space="preserve"> чтобы составить комплексный план</w:t>
      </w:r>
      <w:r>
        <w:rPr>
          <w:sz w:val="28"/>
          <w:szCs w:val="28"/>
        </w:rPr>
        <w:t xml:space="preserve"> (программу)</w:t>
      </w:r>
      <w:r w:rsidRPr="00BF7171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и развития персонала</w:t>
      </w:r>
      <w:r w:rsidR="00781944">
        <w:rPr>
          <w:sz w:val="28"/>
          <w:szCs w:val="28"/>
        </w:rPr>
        <w:t>,</w:t>
      </w:r>
      <w:r>
        <w:rPr>
          <w:sz w:val="28"/>
          <w:szCs w:val="28"/>
        </w:rPr>
        <w:t xml:space="preserve"> мы соединили</w:t>
      </w:r>
      <w:r w:rsidRPr="00BF7171">
        <w:rPr>
          <w:sz w:val="28"/>
          <w:szCs w:val="28"/>
        </w:rPr>
        <w:t xml:space="preserve"> следующие хар</w:t>
      </w:r>
      <w:r>
        <w:rPr>
          <w:sz w:val="28"/>
          <w:szCs w:val="28"/>
        </w:rPr>
        <w:t>актеристики: целевую аудиторию</w:t>
      </w:r>
      <w:r w:rsidRPr="00BF7171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разработки и сроки реализации подпрограмм, способы обучения и практического применения полученных знаний.</w:t>
      </w:r>
      <w:r w:rsidRPr="00BF7171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приводится п</w:t>
      </w:r>
      <w:r w:rsidRPr="00514434">
        <w:rPr>
          <w:sz w:val="28"/>
          <w:szCs w:val="28"/>
        </w:rPr>
        <w:t xml:space="preserve">рограмма обучения персонала «Инновационный педагог - инновационному учреждению»  МОУ гимназии № 1 </w:t>
      </w:r>
      <w:r>
        <w:rPr>
          <w:sz w:val="28"/>
          <w:szCs w:val="28"/>
        </w:rPr>
        <w:t xml:space="preserve"> в виде таблицы</w:t>
      </w:r>
      <w:r w:rsidRPr="00BF7171">
        <w:rPr>
          <w:sz w:val="28"/>
          <w:szCs w:val="28"/>
        </w:rPr>
        <w:t xml:space="preserve"> об</w:t>
      </w:r>
      <w:r>
        <w:rPr>
          <w:sz w:val="28"/>
          <w:szCs w:val="28"/>
        </w:rPr>
        <w:t>общения результатов этой работы</w:t>
      </w:r>
      <w:r w:rsidRPr="00BF7171">
        <w:rPr>
          <w:sz w:val="28"/>
          <w:szCs w:val="28"/>
        </w:rPr>
        <w:t>.</w:t>
      </w:r>
    </w:p>
    <w:p w:rsidR="00F34593" w:rsidRPr="00F86EDD" w:rsidRDefault="005E7153" w:rsidP="00F34593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3756">
        <w:rPr>
          <w:b/>
          <w:color w:val="231F20"/>
          <w:sz w:val="28"/>
          <w:szCs w:val="28"/>
        </w:rPr>
        <w:t>Цель обучения</w:t>
      </w:r>
      <w:r w:rsidR="00837246" w:rsidRPr="00703756">
        <w:rPr>
          <w:b/>
          <w:color w:val="231F20"/>
          <w:sz w:val="28"/>
          <w:szCs w:val="28"/>
        </w:rPr>
        <w:t>:</w:t>
      </w:r>
      <w:r w:rsidR="00F34593" w:rsidRPr="00F34593">
        <w:rPr>
          <w:sz w:val="28"/>
          <w:szCs w:val="28"/>
        </w:rPr>
        <w:t xml:space="preserve"> </w:t>
      </w:r>
      <w:r w:rsidR="00F34593" w:rsidRPr="00F86EDD">
        <w:rPr>
          <w:sz w:val="28"/>
          <w:szCs w:val="28"/>
        </w:rPr>
        <w:t>повышение профессиональной к</w:t>
      </w:r>
      <w:r w:rsidR="00F34593">
        <w:rPr>
          <w:sz w:val="28"/>
          <w:szCs w:val="28"/>
        </w:rPr>
        <w:t>омпетентности педагогов, развитие и совершенствование кадрового потенциала организации.</w:t>
      </w:r>
    </w:p>
    <w:p w:rsidR="00837246" w:rsidRPr="00703756" w:rsidRDefault="00837246" w:rsidP="00837246">
      <w:pPr>
        <w:pStyle w:val="aa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703756">
        <w:rPr>
          <w:b/>
          <w:sz w:val="28"/>
          <w:szCs w:val="28"/>
        </w:rPr>
        <w:t>Задачи обучения персонала:</w:t>
      </w:r>
    </w:p>
    <w:p w:rsidR="00837246" w:rsidRDefault="00837246" w:rsidP="004A6117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5930">
        <w:rPr>
          <w:sz w:val="28"/>
          <w:szCs w:val="28"/>
        </w:rPr>
        <w:t>изучение «новинок», новых технологий по любому из направлений деятельности учреждения</w:t>
      </w:r>
      <w:r>
        <w:rPr>
          <w:sz w:val="28"/>
          <w:szCs w:val="28"/>
        </w:rPr>
        <w:t>;</w:t>
      </w:r>
    </w:p>
    <w:p w:rsidR="00837246" w:rsidRDefault="00837246" w:rsidP="004A6117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5930">
        <w:rPr>
          <w:sz w:val="28"/>
          <w:szCs w:val="28"/>
        </w:rPr>
        <w:t>систематическое углубление знаний в профессиональной области</w:t>
      </w:r>
      <w:r>
        <w:rPr>
          <w:sz w:val="28"/>
          <w:szCs w:val="28"/>
        </w:rPr>
        <w:t>, дальнейшее развитие компетенций</w:t>
      </w:r>
      <w:r w:rsidRPr="00D85930">
        <w:rPr>
          <w:sz w:val="28"/>
          <w:szCs w:val="28"/>
        </w:rPr>
        <w:t xml:space="preserve"> (повышение квалификации для достижения более высоких р</w:t>
      </w:r>
      <w:r>
        <w:rPr>
          <w:sz w:val="28"/>
          <w:szCs w:val="28"/>
        </w:rPr>
        <w:t>езультатов деятельности учреждения</w:t>
      </w:r>
      <w:r w:rsidRPr="00D85930">
        <w:rPr>
          <w:sz w:val="28"/>
          <w:szCs w:val="28"/>
        </w:rPr>
        <w:t>);</w:t>
      </w:r>
    </w:p>
    <w:p w:rsidR="00837246" w:rsidRDefault="00837246" w:rsidP="004A6117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5930">
        <w:rPr>
          <w:sz w:val="28"/>
          <w:szCs w:val="28"/>
        </w:rPr>
        <w:t>изменение поведенческих аспек</w:t>
      </w:r>
      <w:r w:rsidR="006D2934">
        <w:rPr>
          <w:sz w:val="28"/>
          <w:szCs w:val="28"/>
        </w:rPr>
        <w:t>тов сотрудника</w:t>
      </w:r>
      <w:r w:rsidRPr="00D85930">
        <w:rPr>
          <w:sz w:val="28"/>
          <w:szCs w:val="28"/>
        </w:rPr>
        <w:t>;</w:t>
      </w:r>
    </w:p>
    <w:p w:rsidR="00837246" w:rsidRDefault="00837246" w:rsidP="004A6117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5930">
        <w:rPr>
          <w:sz w:val="28"/>
          <w:szCs w:val="28"/>
        </w:rPr>
        <w:t xml:space="preserve"> появление общих интересов между слушателями программы в период обучения (деловые связи, взаимопомощь в решении профессиональных вопросов</w:t>
      </w:r>
      <w:r>
        <w:rPr>
          <w:sz w:val="28"/>
          <w:szCs w:val="28"/>
        </w:rPr>
        <w:t xml:space="preserve">). </w:t>
      </w:r>
    </w:p>
    <w:p w:rsidR="00703756" w:rsidRDefault="00703756" w:rsidP="0070375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3756" w:rsidRDefault="00703756" w:rsidP="0070375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3756" w:rsidRDefault="00703756" w:rsidP="0070375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3756" w:rsidRDefault="00703756" w:rsidP="0070375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3756" w:rsidRDefault="00703756" w:rsidP="0070375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3756" w:rsidRDefault="00703756" w:rsidP="0070375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3756" w:rsidRPr="00703756" w:rsidRDefault="00703756" w:rsidP="00703756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3756">
        <w:rPr>
          <w:b/>
          <w:sz w:val="28"/>
          <w:szCs w:val="28"/>
        </w:rPr>
        <w:lastRenderedPageBreak/>
        <w:t>Программа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76"/>
        <w:gridCol w:w="1877"/>
        <w:gridCol w:w="1985"/>
        <w:gridCol w:w="3685"/>
      </w:tblGrid>
      <w:tr w:rsidR="00781944" w:rsidRPr="00781944" w:rsidTr="00781944">
        <w:tc>
          <w:tcPr>
            <w:tcW w:w="2376" w:type="dxa"/>
            <w:vAlign w:val="center"/>
          </w:tcPr>
          <w:p w:rsidR="00781944" w:rsidRPr="00781944" w:rsidRDefault="00781944" w:rsidP="0078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Направления  обучения</w:t>
            </w:r>
          </w:p>
        </w:tc>
        <w:tc>
          <w:tcPr>
            <w:tcW w:w="1877" w:type="dxa"/>
            <w:vAlign w:val="center"/>
          </w:tcPr>
          <w:p w:rsidR="00781944" w:rsidRPr="00781944" w:rsidRDefault="00781944" w:rsidP="0078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:rsidR="00781944" w:rsidRPr="00781944" w:rsidRDefault="00781944" w:rsidP="0078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Способ обучения</w:t>
            </w:r>
          </w:p>
        </w:tc>
        <w:tc>
          <w:tcPr>
            <w:tcW w:w="3685" w:type="dxa"/>
            <w:vAlign w:val="center"/>
          </w:tcPr>
          <w:p w:rsidR="00781944" w:rsidRPr="00781944" w:rsidRDefault="00781944" w:rsidP="0078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03756" w:rsidRDefault="00703756" w:rsidP="001035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7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Особенности введения  и реализации </w:t>
            </w:r>
          </w:p>
          <w:p w:rsidR="00703756" w:rsidRPr="00703756" w:rsidRDefault="00703756" w:rsidP="001035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7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ФГОС ООО Цель: подготовить педагогический коллектив к реализации системного новшества – ФГОС ООО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10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10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10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плана по введению ФГОС ООО; ООП ООО; рабочих программ учителей (5-6 класс) с учётом требований ФГОС ООО; регламента к ВШСОКО.</w:t>
            </w:r>
          </w:p>
          <w:p w:rsidR="00703756" w:rsidRPr="00781944" w:rsidRDefault="00703756" w:rsidP="0010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56" w:rsidRPr="00781944" w:rsidTr="006A3950">
        <w:tc>
          <w:tcPr>
            <w:tcW w:w="2376" w:type="dxa"/>
            <w:vAlign w:val="center"/>
          </w:tcPr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Руководители ШМО, администрация ОУ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Модельный семинар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акта;</w:t>
            </w:r>
          </w:p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ШМО в соответствии со стандартом;</w:t>
            </w:r>
          </w:p>
          <w:p w:rsidR="00703756" w:rsidRPr="00781944" w:rsidRDefault="00703756" w:rsidP="00D4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обучение педагогов внутри ШМО и кафедр</w:t>
            </w:r>
          </w:p>
        </w:tc>
      </w:tr>
      <w:tr w:rsidR="00703756" w:rsidRPr="00781944" w:rsidTr="006A3950">
        <w:tc>
          <w:tcPr>
            <w:tcW w:w="2376" w:type="dxa"/>
            <w:vAlign w:val="center"/>
          </w:tcPr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Деловой этикет 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 семинар</w:t>
            </w:r>
          </w:p>
        </w:tc>
        <w:tc>
          <w:tcPr>
            <w:tcW w:w="3685" w:type="dxa"/>
            <w:vAlign w:val="center"/>
          </w:tcPr>
          <w:p w:rsidR="00703756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частники могут применять полученные навыки, приемы, речевые модули в повседневной практике, таким способом закрепляя умения и активизируя своих коллег, еще не прошедших обучение</w:t>
            </w:r>
          </w:p>
          <w:p w:rsidR="00703756" w:rsidRPr="00781944" w:rsidRDefault="00703756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</w:t>
            </w:r>
            <w:proofErr w:type="gramStart"/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Обучение в малых группах, консультирование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имеющихся навыков, разработка собственных продуктов, использование в дальнейшей работе,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взаимоконсультирование</w:t>
            </w:r>
            <w:proofErr w:type="spellEnd"/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Развитие интеллекта, творческого мышления, эффективных стилей общения и креативного поведения педагога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Руководители ШМО и кафедр, команда ОУ по внедрению ФГОС ООО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Обучение педагогов внутри ШМО и кафедр</w:t>
            </w:r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ательская деятельность педагога; </w:t>
            </w: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педагога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семинар,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практикумы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инновационной деятельности ОУ, корректировка тем самообразования, разработка индивидуального образовательного маршрута педагога и учащегося</w:t>
            </w:r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 в деятельности педагога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Модельный семинар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технологий игрового моделирования, методик активизации учебного процесса, </w:t>
            </w:r>
            <w:r w:rsidRPr="0078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 генерирования идей</w:t>
            </w:r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психологическое здоровье педагога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семинар, практикум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технологии, методы и методики обучения педагогов  и школьников</w:t>
            </w:r>
          </w:p>
        </w:tc>
        <w:tc>
          <w:tcPr>
            <w:tcW w:w="1877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с использованием </w:t>
            </w:r>
            <w:proofErr w:type="gramStart"/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бизнес-технологий</w:t>
            </w:r>
            <w:proofErr w:type="gramEnd"/>
            <w:r w:rsidRPr="00781944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персонала</w:t>
            </w:r>
          </w:p>
        </w:tc>
        <w:tc>
          <w:tcPr>
            <w:tcW w:w="36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44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интерактивных технологий, методов и методик обучения педагогов  и школьников</w:t>
            </w:r>
          </w:p>
        </w:tc>
      </w:tr>
      <w:tr w:rsidR="00703756" w:rsidRPr="00781944" w:rsidTr="00781944">
        <w:tc>
          <w:tcPr>
            <w:tcW w:w="2376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03756" w:rsidRPr="00781944" w:rsidRDefault="00703756" w:rsidP="0078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5C9" w:rsidRDefault="00FD55C9" w:rsidP="00635F22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cyan"/>
        </w:rPr>
      </w:pPr>
    </w:p>
    <w:p w:rsidR="00201245" w:rsidRDefault="00201245" w:rsidP="00201245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245" w:rsidRDefault="00703756" w:rsidP="00201245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201245" w:rsidRDefault="00201245" w:rsidP="00201245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559" w:rsidRPr="00DF73EE" w:rsidRDefault="00703756" w:rsidP="00DA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4559" w:rsidRPr="00DF73EE">
        <w:rPr>
          <w:rFonts w:ascii="Times New Roman" w:hAnsi="Times New Roman" w:cs="Times New Roman"/>
          <w:sz w:val="28"/>
          <w:szCs w:val="28"/>
        </w:rPr>
        <w:t xml:space="preserve"> результате системной работы в области обучения и развития персонала организация получает следующие «выгоды»: </w:t>
      </w:r>
    </w:p>
    <w:p w:rsidR="00DA4559" w:rsidRPr="00C824E2" w:rsidRDefault="00DA4559" w:rsidP="007853F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более успешно решает проблемы, связанные с новыми направлениями деятельности, и поддерживает необходимый уровень конкурентоспособности; </w:t>
      </w:r>
    </w:p>
    <w:p w:rsidR="00DA4559" w:rsidRPr="00C824E2" w:rsidRDefault="00DA4559" w:rsidP="007853F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>повышает приверженность персонала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824E2">
        <w:rPr>
          <w:rFonts w:ascii="Times New Roman" w:hAnsi="Times New Roman" w:cs="Times New Roman"/>
          <w:sz w:val="28"/>
          <w:szCs w:val="28"/>
        </w:rPr>
        <w:t xml:space="preserve">, снижает текучесть кадров; </w:t>
      </w:r>
    </w:p>
    <w:p w:rsidR="00DA4559" w:rsidRPr="00C824E2" w:rsidRDefault="00DA4559" w:rsidP="007853F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повышает способность персонала адаптироваться к изменяющимся социально-экономическим условиям и требованиям рынка; </w:t>
      </w:r>
    </w:p>
    <w:p w:rsidR="00DA4559" w:rsidRPr="00C824E2" w:rsidRDefault="00DA4559" w:rsidP="007853F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позволяет поддерживать и распространять среди сотрудников основные ценности и приоритеты корпоративной культуры, пропагандировать новые подходы и нормы поведения, призванные поддерживать организационную стратегию. </w:t>
      </w:r>
    </w:p>
    <w:p w:rsidR="00DA4559" w:rsidRPr="00DF73EE" w:rsidRDefault="00DA4559" w:rsidP="00DA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3EE">
        <w:rPr>
          <w:rFonts w:ascii="Times New Roman" w:hAnsi="Times New Roman" w:cs="Times New Roman"/>
          <w:sz w:val="28"/>
          <w:szCs w:val="28"/>
        </w:rPr>
        <w:t xml:space="preserve">Для сотрудника польза состоит в следующем: </w:t>
      </w:r>
    </w:p>
    <w:p w:rsidR="00DA4559" w:rsidRPr="00C824E2" w:rsidRDefault="00DA4559" w:rsidP="007853F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более высокая удовлетворенность своей работой; </w:t>
      </w:r>
    </w:p>
    <w:p w:rsidR="00DA4559" w:rsidRPr="00C824E2" w:rsidRDefault="00DA4559" w:rsidP="007853F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рост самоуважения; </w:t>
      </w:r>
    </w:p>
    <w:p w:rsidR="00DA4559" w:rsidRPr="00C824E2" w:rsidRDefault="00DA4559" w:rsidP="007853F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рост квалификации, компетенции; </w:t>
      </w:r>
    </w:p>
    <w:p w:rsidR="00DA4559" w:rsidRPr="00C824E2" w:rsidRDefault="00DA4559" w:rsidP="007853F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расширение карьерных перспектив как внутри, так и вне организации. </w:t>
      </w:r>
    </w:p>
    <w:p w:rsidR="00DA4559" w:rsidRPr="00DF73EE" w:rsidRDefault="00DA4559" w:rsidP="00DA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3EE">
        <w:rPr>
          <w:rFonts w:ascii="Times New Roman" w:hAnsi="Times New Roman" w:cs="Times New Roman"/>
          <w:sz w:val="28"/>
          <w:szCs w:val="28"/>
        </w:rPr>
        <w:lastRenderedPageBreak/>
        <w:t>Качество человеческих ресурсов непосредственно влияет на конкурентные возможности организации и является одной из важнейших сфер создания конкурентных преимуществ. Эффективно действующая организация стремится максимально использовать потенциал своих сотрудников, создавая все условия для их наиболее полной отдачи в процессе труда и интенсивного развития их потенциала. Руководство организации призвано обеспечивать не только эффективное взаимодействие организации с внешней средой, но и взаимовыгодное взаимодействие сотрудника с организацией.</w:t>
      </w:r>
      <w:bookmarkStart w:id="0" w:name="_GoBack"/>
      <w:bookmarkEnd w:id="0"/>
    </w:p>
    <w:sectPr w:rsidR="00DA4559" w:rsidRPr="00DF73EE" w:rsidSect="00DA3670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BE" w:rsidRDefault="00B01EBE" w:rsidP="00AC7581">
      <w:pPr>
        <w:spacing w:after="0" w:line="240" w:lineRule="auto"/>
      </w:pPr>
      <w:r>
        <w:separator/>
      </w:r>
    </w:p>
  </w:endnote>
  <w:endnote w:type="continuationSeparator" w:id="0">
    <w:p w:rsidR="00B01EBE" w:rsidRDefault="00B01EBE" w:rsidP="00AC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547"/>
    </w:sdtPr>
    <w:sdtEndPr/>
    <w:sdtContent>
      <w:p w:rsidR="00B82175" w:rsidRDefault="00B82175">
        <w:pPr>
          <w:pStyle w:val="a6"/>
          <w:jc w:val="center"/>
        </w:pPr>
        <w:r w:rsidRPr="00B43C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3C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3C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7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3C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2175" w:rsidRDefault="00B821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BE" w:rsidRDefault="00B01EBE" w:rsidP="00AC7581">
      <w:pPr>
        <w:spacing w:after="0" w:line="240" w:lineRule="auto"/>
      </w:pPr>
      <w:r>
        <w:separator/>
      </w:r>
    </w:p>
  </w:footnote>
  <w:footnote w:type="continuationSeparator" w:id="0">
    <w:p w:rsidR="00B01EBE" w:rsidRDefault="00B01EBE" w:rsidP="00AC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1136AB2"/>
    <w:multiLevelType w:val="hybridMultilevel"/>
    <w:tmpl w:val="E2EC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3354A"/>
    <w:multiLevelType w:val="multilevel"/>
    <w:tmpl w:val="434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A2121"/>
    <w:multiLevelType w:val="hybridMultilevel"/>
    <w:tmpl w:val="37146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3B562E4"/>
    <w:multiLevelType w:val="multilevel"/>
    <w:tmpl w:val="FE9E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064D2"/>
    <w:multiLevelType w:val="hybridMultilevel"/>
    <w:tmpl w:val="96024D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9F53F97"/>
    <w:multiLevelType w:val="hybridMultilevel"/>
    <w:tmpl w:val="A7AA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77F51"/>
    <w:multiLevelType w:val="hybridMultilevel"/>
    <w:tmpl w:val="3D24085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1362A"/>
    <w:multiLevelType w:val="hybridMultilevel"/>
    <w:tmpl w:val="A836D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81473"/>
    <w:multiLevelType w:val="hybridMultilevel"/>
    <w:tmpl w:val="897A7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EA61E0"/>
    <w:multiLevelType w:val="hybridMultilevel"/>
    <w:tmpl w:val="32EE2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254169"/>
    <w:multiLevelType w:val="multilevel"/>
    <w:tmpl w:val="6A501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50024B"/>
    <w:multiLevelType w:val="multilevel"/>
    <w:tmpl w:val="679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D47D9"/>
    <w:multiLevelType w:val="hybridMultilevel"/>
    <w:tmpl w:val="12B07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F633B7"/>
    <w:multiLevelType w:val="hybridMultilevel"/>
    <w:tmpl w:val="65DAF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2067F"/>
    <w:multiLevelType w:val="hybridMultilevel"/>
    <w:tmpl w:val="F1D4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439A8"/>
    <w:multiLevelType w:val="multilevel"/>
    <w:tmpl w:val="580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86E37"/>
    <w:multiLevelType w:val="multilevel"/>
    <w:tmpl w:val="FDA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16A4E"/>
    <w:multiLevelType w:val="multilevel"/>
    <w:tmpl w:val="0B1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A80823"/>
    <w:multiLevelType w:val="hybridMultilevel"/>
    <w:tmpl w:val="C5029AD6"/>
    <w:lvl w:ilvl="0" w:tplc="00000002">
      <w:numFmt w:val="bullet"/>
      <w:lvlText w:val="-"/>
      <w:lvlJc w:val="left"/>
      <w:pPr>
        <w:ind w:left="75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32D678FE"/>
    <w:multiLevelType w:val="hybridMultilevel"/>
    <w:tmpl w:val="D2B06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036BF"/>
    <w:multiLevelType w:val="multilevel"/>
    <w:tmpl w:val="0ED8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055D5D"/>
    <w:multiLevelType w:val="multilevel"/>
    <w:tmpl w:val="087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F5D47"/>
    <w:multiLevelType w:val="hybridMultilevel"/>
    <w:tmpl w:val="8B1EA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A70EC7"/>
    <w:multiLevelType w:val="hybridMultilevel"/>
    <w:tmpl w:val="4BA0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B4340"/>
    <w:multiLevelType w:val="hybridMultilevel"/>
    <w:tmpl w:val="43E6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9688C"/>
    <w:multiLevelType w:val="hybridMultilevel"/>
    <w:tmpl w:val="0ED20826"/>
    <w:lvl w:ilvl="0" w:tplc="00000002">
      <w:numFmt w:val="bullet"/>
      <w:lvlText w:val="-"/>
      <w:lvlJc w:val="left"/>
      <w:pPr>
        <w:ind w:left="75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58F85887"/>
    <w:multiLevelType w:val="hybridMultilevel"/>
    <w:tmpl w:val="F27C1A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07325C"/>
    <w:multiLevelType w:val="hybridMultilevel"/>
    <w:tmpl w:val="4942D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AF70259"/>
    <w:multiLevelType w:val="multilevel"/>
    <w:tmpl w:val="7426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C0AC5"/>
    <w:multiLevelType w:val="hybridMultilevel"/>
    <w:tmpl w:val="C254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0133A"/>
    <w:multiLevelType w:val="hybridMultilevel"/>
    <w:tmpl w:val="BC10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14D2D"/>
    <w:multiLevelType w:val="hybridMultilevel"/>
    <w:tmpl w:val="1A767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4B5FBE"/>
    <w:multiLevelType w:val="hybridMultilevel"/>
    <w:tmpl w:val="9E66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A0A32"/>
    <w:multiLevelType w:val="hybridMultilevel"/>
    <w:tmpl w:val="8B9E9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6C4CAA"/>
    <w:multiLevelType w:val="hybridMultilevel"/>
    <w:tmpl w:val="D7DE1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E643D98"/>
    <w:multiLevelType w:val="hybridMultilevel"/>
    <w:tmpl w:val="73505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FA14F57"/>
    <w:multiLevelType w:val="hybridMultilevel"/>
    <w:tmpl w:val="2862AF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1E5275C"/>
    <w:multiLevelType w:val="hybridMultilevel"/>
    <w:tmpl w:val="3C38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86CBB"/>
    <w:multiLevelType w:val="hybridMultilevel"/>
    <w:tmpl w:val="119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E0137"/>
    <w:multiLevelType w:val="multilevel"/>
    <w:tmpl w:val="8C6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A2B7B"/>
    <w:multiLevelType w:val="hybridMultilevel"/>
    <w:tmpl w:val="7144D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D3A001C"/>
    <w:multiLevelType w:val="multilevel"/>
    <w:tmpl w:val="B606BA4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2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2160"/>
      </w:pPr>
      <w:rPr>
        <w:rFonts w:hint="default"/>
      </w:rPr>
    </w:lvl>
  </w:abstractNum>
  <w:abstractNum w:abstractNumId="44">
    <w:nsid w:val="7E723755"/>
    <w:multiLevelType w:val="multilevel"/>
    <w:tmpl w:val="1AD0F918"/>
    <w:lvl w:ilvl="0">
      <w:start w:val="1"/>
      <w:numFmt w:val="decimal"/>
      <w:lvlText w:val="%1."/>
      <w:lvlJc w:val="left"/>
      <w:pPr>
        <w:tabs>
          <w:tab w:val="num" w:pos="-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15"/>
  </w:num>
  <w:num w:numId="4">
    <w:abstractNumId w:val="27"/>
  </w:num>
  <w:num w:numId="5">
    <w:abstractNumId w:val="8"/>
  </w:num>
  <w:num w:numId="6">
    <w:abstractNumId w:val="20"/>
  </w:num>
  <w:num w:numId="7">
    <w:abstractNumId w:val="43"/>
  </w:num>
  <w:num w:numId="8">
    <w:abstractNumId w:val="38"/>
  </w:num>
  <w:num w:numId="9">
    <w:abstractNumId w:val="37"/>
  </w:num>
  <w:num w:numId="10">
    <w:abstractNumId w:val="42"/>
  </w:num>
  <w:num w:numId="11">
    <w:abstractNumId w:val="35"/>
  </w:num>
  <w:num w:numId="12">
    <w:abstractNumId w:val="4"/>
  </w:num>
  <w:num w:numId="13">
    <w:abstractNumId w:val="24"/>
  </w:num>
  <w:num w:numId="14">
    <w:abstractNumId w:val="31"/>
  </w:num>
  <w:num w:numId="15">
    <w:abstractNumId w:val="29"/>
  </w:num>
  <w:num w:numId="16">
    <w:abstractNumId w:val="28"/>
  </w:num>
  <w:num w:numId="17">
    <w:abstractNumId w:val="7"/>
  </w:num>
  <w:num w:numId="18">
    <w:abstractNumId w:val="36"/>
  </w:num>
  <w:num w:numId="19">
    <w:abstractNumId w:val="40"/>
  </w:num>
  <w:num w:numId="20">
    <w:abstractNumId w:val="6"/>
  </w:num>
  <w:num w:numId="21">
    <w:abstractNumId w:val="33"/>
  </w:num>
  <w:num w:numId="22">
    <w:abstractNumId w:val="10"/>
  </w:num>
  <w:num w:numId="23">
    <w:abstractNumId w:val="11"/>
  </w:num>
  <w:num w:numId="24">
    <w:abstractNumId w:val="9"/>
  </w:num>
  <w:num w:numId="25">
    <w:abstractNumId w:val="16"/>
  </w:num>
  <w:num w:numId="26">
    <w:abstractNumId w:val="32"/>
  </w:num>
  <w:num w:numId="27">
    <w:abstractNumId w:val="19"/>
  </w:num>
  <w:num w:numId="28">
    <w:abstractNumId w:val="13"/>
  </w:num>
  <w:num w:numId="29">
    <w:abstractNumId w:val="41"/>
  </w:num>
  <w:num w:numId="30">
    <w:abstractNumId w:val="30"/>
  </w:num>
  <w:num w:numId="31">
    <w:abstractNumId w:val="5"/>
  </w:num>
  <w:num w:numId="32">
    <w:abstractNumId w:val="23"/>
  </w:num>
  <w:num w:numId="33">
    <w:abstractNumId w:val="18"/>
  </w:num>
  <w:num w:numId="34">
    <w:abstractNumId w:val="3"/>
  </w:num>
  <w:num w:numId="35">
    <w:abstractNumId w:val="22"/>
  </w:num>
  <w:num w:numId="36">
    <w:abstractNumId w:val="17"/>
  </w:num>
  <w:num w:numId="37">
    <w:abstractNumId w:val="25"/>
  </w:num>
  <w:num w:numId="38">
    <w:abstractNumId w:val="34"/>
  </w:num>
  <w:num w:numId="39">
    <w:abstractNumId w:val="26"/>
  </w:num>
  <w:num w:numId="40">
    <w:abstractNumId w:val="2"/>
  </w:num>
  <w:num w:numId="41">
    <w:abstractNumId w:val="12"/>
  </w:num>
  <w:num w:numId="42">
    <w:abstractNumId w:val="44"/>
  </w:num>
  <w:num w:numId="43">
    <w:abstractNumId w:val="45"/>
  </w:num>
  <w:num w:numId="44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4"/>
    <w:rsid w:val="0000093E"/>
    <w:rsid w:val="0000397F"/>
    <w:rsid w:val="0002115D"/>
    <w:rsid w:val="00033AFE"/>
    <w:rsid w:val="000641C6"/>
    <w:rsid w:val="00072E9A"/>
    <w:rsid w:val="00073754"/>
    <w:rsid w:val="000776C1"/>
    <w:rsid w:val="000A3310"/>
    <w:rsid w:val="000B4424"/>
    <w:rsid w:val="000B509A"/>
    <w:rsid w:val="000B50EA"/>
    <w:rsid w:val="000B5D01"/>
    <w:rsid w:val="000C3780"/>
    <w:rsid w:val="000C3B57"/>
    <w:rsid w:val="000D082D"/>
    <w:rsid w:val="000D128A"/>
    <w:rsid w:val="000E61AB"/>
    <w:rsid w:val="000E6545"/>
    <w:rsid w:val="000E6715"/>
    <w:rsid w:val="000F1AE2"/>
    <w:rsid w:val="000F74EE"/>
    <w:rsid w:val="001053AB"/>
    <w:rsid w:val="00105C1E"/>
    <w:rsid w:val="001075A7"/>
    <w:rsid w:val="00115008"/>
    <w:rsid w:val="00117B28"/>
    <w:rsid w:val="001314B5"/>
    <w:rsid w:val="00133B74"/>
    <w:rsid w:val="00133F4F"/>
    <w:rsid w:val="001360C7"/>
    <w:rsid w:val="00146427"/>
    <w:rsid w:val="001514E0"/>
    <w:rsid w:val="001701F0"/>
    <w:rsid w:val="001B4905"/>
    <w:rsid w:val="001B6F03"/>
    <w:rsid w:val="001E000F"/>
    <w:rsid w:val="001E13AF"/>
    <w:rsid w:val="001E1408"/>
    <w:rsid w:val="001E6F66"/>
    <w:rsid w:val="00201245"/>
    <w:rsid w:val="00205581"/>
    <w:rsid w:val="00206912"/>
    <w:rsid w:val="00210643"/>
    <w:rsid w:val="002109C7"/>
    <w:rsid w:val="00251D32"/>
    <w:rsid w:val="00263A45"/>
    <w:rsid w:val="002663C0"/>
    <w:rsid w:val="00267A2C"/>
    <w:rsid w:val="00270200"/>
    <w:rsid w:val="00283E8E"/>
    <w:rsid w:val="002B454C"/>
    <w:rsid w:val="002E3094"/>
    <w:rsid w:val="002F1DDB"/>
    <w:rsid w:val="00312C68"/>
    <w:rsid w:val="00317F7F"/>
    <w:rsid w:val="00333B82"/>
    <w:rsid w:val="00334C4D"/>
    <w:rsid w:val="00360BBD"/>
    <w:rsid w:val="00381455"/>
    <w:rsid w:val="003873FE"/>
    <w:rsid w:val="0039441E"/>
    <w:rsid w:val="00396039"/>
    <w:rsid w:val="00397F75"/>
    <w:rsid w:val="003B0E30"/>
    <w:rsid w:val="003D195D"/>
    <w:rsid w:val="003E0A47"/>
    <w:rsid w:val="003E583D"/>
    <w:rsid w:val="004273B4"/>
    <w:rsid w:val="0043062E"/>
    <w:rsid w:val="00435F98"/>
    <w:rsid w:val="004373B7"/>
    <w:rsid w:val="00451090"/>
    <w:rsid w:val="00451C52"/>
    <w:rsid w:val="00452237"/>
    <w:rsid w:val="004736BF"/>
    <w:rsid w:val="00477FCE"/>
    <w:rsid w:val="004A6117"/>
    <w:rsid w:val="004B415D"/>
    <w:rsid w:val="004E5E7C"/>
    <w:rsid w:val="00514434"/>
    <w:rsid w:val="0051784A"/>
    <w:rsid w:val="00522A5A"/>
    <w:rsid w:val="00526BBF"/>
    <w:rsid w:val="0054148D"/>
    <w:rsid w:val="00542D65"/>
    <w:rsid w:val="005438F6"/>
    <w:rsid w:val="00547AD7"/>
    <w:rsid w:val="00547FEA"/>
    <w:rsid w:val="00582E0F"/>
    <w:rsid w:val="005A4B3C"/>
    <w:rsid w:val="005A4CF6"/>
    <w:rsid w:val="005D54DF"/>
    <w:rsid w:val="005E7153"/>
    <w:rsid w:val="005E7C66"/>
    <w:rsid w:val="005F2DE0"/>
    <w:rsid w:val="006131AF"/>
    <w:rsid w:val="00633636"/>
    <w:rsid w:val="00635F22"/>
    <w:rsid w:val="006618FE"/>
    <w:rsid w:val="006771E9"/>
    <w:rsid w:val="006870FC"/>
    <w:rsid w:val="00687F31"/>
    <w:rsid w:val="00691435"/>
    <w:rsid w:val="006918D4"/>
    <w:rsid w:val="006930D5"/>
    <w:rsid w:val="006A0DE8"/>
    <w:rsid w:val="006A1A07"/>
    <w:rsid w:val="006A3950"/>
    <w:rsid w:val="006D2934"/>
    <w:rsid w:val="00703756"/>
    <w:rsid w:val="007138AA"/>
    <w:rsid w:val="007265B9"/>
    <w:rsid w:val="00727B0B"/>
    <w:rsid w:val="00732765"/>
    <w:rsid w:val="00736BE7"/>
    <w:rsid w:val="00743AFF"/>
    <w:rsid w:val="00750486"/>
    <w:rsid w:val="00753348"/>
    <w:rsid w:val="00761C9C"/>
    <w:rsid w:val="007734DD"/>
    <w:rsid w:val="00777231"/>
    <w:rsid w:val="00781944"/>
    <w:rsid w:val="00783F96"/>
    <w:rsid w:val="007853FE"/>
    <w:rsid w:val="007864CD"/>
    <w:rsid w:val="00792F94"/>
    <w:rsid w:val="00793A3F"/>
    <w:rsid w:val="007953E4"/>
    <w:rsid w:val="007A4A3D"/>
    <w:rsid w:val="007B3FA3"/>
    <w:rsid w:val="007B5A7C"/>
    <w:rsid w:val="007C1381"/>
    <w:rsid w:val="007C366E"/>
    <w:rsid w:val="007D69CC"/>
    <w:rsid w:val="007E6391"/>
    <w:rsid w:val="0081023F"/>
    <w:rsid w:val="00814C56"/>
    <w:rsid w:val="00820594"/>
    <w:rsid w:val="00824E66"/>
    <w:rsid w:val="00835579"/>
    <w:rsid w:val="00837246"/>
    <w:rsid w:val="00840BF7"/>
    <w:rsid w:val="00844608"/>
    <w:rsid w:val="00877A6A"/>
    <w:rsid w:val="00880C48"/>
    <w:rsid w:val="008A0D8F"/>
    <w:rsid w:val="008A5F6A"/>
    <w:rsid w:val="008B3DCF"/>
    <w:rsid w:val="008C3107"/>
    <w:rsid w:val="008C47A7"/>
    <w:rsid w:val="008D6B2B"/>
    <w:rsid w:val="00906B54"/>
    <w:rsid w:val="009134AE"/>
    <w:rsid w:val="00916AB7"/>
    <w:rsid w:val="00956F9A"/>
    <w:rsid w:val="00973DAE"/>
    <w:rsid w:val="00982815"/>
    <w:rsid w:val="00996B4E"/>
    <w:rsid w:val="00997509"/>
    <w:rsid w:val="009C605B"/>
    <w:rsid w:val="009D1CC9"/>
    <w:rsid w:val="009D5A40"/>
    <w:rsid w:val="009F4B07"/>
    <w:rsid w:val="009F7204"/>
    <w:rsid w:val="00A359CB"/>
    <w:rsid w:val="00A453F9"/>
    <w:rsid w:val="00A53E5D"/>
    <w:rsid w:val="00A57C43"/>
    <w:rsid w:val="00A62D1E"/>
    <w:rsid w:val="00A65F85"/>
    <w:rsid w:val="00A87940"/>
    <w:rsid w:val="00A919A0"/>
    <w:rsid w:val="00AB499E"/>
    <w:rsid w:val="00AC7581"/>
    <w:rsid w:val="00AE5D1C"/>
    <w:rsid w:val="00AE6584"/>
    <w:rsid w:val="00AE6B28"/>
    <w:rsid w:val="00AF1F78"/>
    <w:rsid w:val="00B01EBE"/>
    <w:rsid w:val="00B01F55"/>
    <w:rsid w:val="00B02A10"/>
    <w:rsid w:val="00B20AED"/>
    <w:rsid w:val="00B41569"/>
    <w:rsid w:val="00B42648"/>
    <w:rsid w:val="00B43CFA"/>
    <w:rsid w:val="00B47791"/>
    <w:rsid w:val="00B54052"/>
    <w:rsid w:val="00B63DB6"/>
    <w:rsid w:val="00B82175"/>
    <w:rsid w:val="00B95156"/>
    <w:rsid w:val="00BA674A"/>
    <w:rsid w:val="00BB69C2"/>
    <w:rsid w:val="00BC2FE1"/>
    <w:rsid w:val="00BC38B3"/>
    <w:rsid w:val="00BD181F"/>
    <w:rsid w:val="00BE065D"/>
    <w:rsid w:val="00BE1D21"/>
    <w:rsid w:val="00BF1396"/>
    <w:rsid w:val="00C00527"/>
    <w:rsid w:val="00C03850"/>
    <w:rsid w:val="00C103FA"/>
    <w:rsid w:val="00C33B30"/>
    <w:rsid w:val="00C33FCE"/>
    <w:rsid w:val="00C42FF2"/>
    <w:rsid w:val="00C50086"/>
    <w:rsid w:val="00C52D20"/>
    <w:rsid w:val="00C571CD"/>
    <w:rsid w:val="00C74FF3"/>
    <w:rsid w:val="00C83678"/>
    <w:rsid w:val="00C85152"/>
    <w:rsid w:val="00C879CF"/>
    <w:rsid w:val="00CA50B7"/>
    <w:rsid w:val="00CA53DF"/>
    <w:rsid w:val="00CB1AAA"/>
    <w:rsid w:val="00CE4223"/>
    <w:rsid w:val="00CE52C4"/>
    <w:rsid w:val="00CE725B"/>
    <w:rsid w:val="00D2008A"/>
    <w:rsid w:val="00D21BE9"/>
    <w:rsid w:val="00D311E2"/>
    <w:rsid w:val="00D42923"/>
    <w:rsid w:val="00D55ABF"/>
    <w:rsid w:val="00D70F82"/>
    <w:rsid w:val="00D764CE"/>
    <w:rsid w:val="00D83699"/>
    <w:rsid w:val="00D85930"/>
    <w:rsid w:val="00D87AA0"/>
    <w:rsid w:val="00D93F6F"/>
    <w:rsid w:val="00D95E74"/>
    <w:rsid w:val="00DA0563"/>
    <w:rsid w:val="00DA3670"/>
    <w:rsid w:val="00DA4559"/>
    <w:rsid w:val="00DC5A79"/>
    <w:rsid w:val="00DD2F0A"/>
    <w:rsid w:val="00DE19B6"/>
    <w:rsid w:val="00DE3059"/>
    <w:rsid w:val="00DF723E"/>
    <w:rsid w:val="00E002E4"/>
    <w:rsid w:val="00E033DC"/>
    <w:rsid w:val="00E10442"/>
    <w:rsid w:val="00E24042"/>
    <w:rsid w:val="00E42E6F"/>
    <w:rsid w:val="00E4704B"/>
    <w:rsid w:val="00E5087B"/>
    <w:rsid w:val="00E56410"/>
    <w:rsid w:val="00E80A50"/>
    <w:rsid w:val="00E90200"/>
    <w:rsid w:val="00E91F45"/>
    <w:rsid w:val="00E957B1"/>
    <w:rsid w:val="00E968FD"/>
    <w:rsid w:val="00EA3B49"/>
    <w:rsid w:val="00EA41E4"/>
    <w:rsid w:val="00EA7C4B"/>
    <w:rsid w:val="00EB3AF3"/>
    <w:rsid w:val="00EC35E7"/>
    <w:rsid w:val="00EC3A97"/>
    <w:rsid w:val="00ED2F8E"/>
    <w:rsid w:val="00EF2BCA"/>
    <w:rsid w:val="00EF62BF"/>
    <w:rsid w:val="00F04FB8"/>
    <w:rsid w:val="00F14708"/>
    <w:rsid w:val="00F20C80"/>
    <w:rsid w:val="00F22629"/>
    <w:rsid w:val="00F34593"/>
    <w:rsid w:val="00F43CCB"/>
    <w:rsid w:val="00F52329"/>
    <w:rsid w:val="00F5730F"/>
    <w:rsid w:val="00F573B2"/>
    <w:rsid w:val="00F72C37"/>
    <w:rsid w:val="00F83139"/>
    <w:rsid w:val="00F86EDD"/>
    <w:rsid w:val="00FA14CD"/>
    <w:rsid w:val="00FB497E"/>
    <w:rsid w:val="00FC4815"/>
    <w:rsid w:val="00FC6775"/>
    <w:rsid w:val="00FD3FD3"/>
    <w:rsid w:val="00FD55C9"/>
    <w:rsid w:val="00FD7546"/>
    <w:rsid w:val="00FE1B6F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6"/>
        <o:r id="V:Rule2" type="connector" idref="#_x0000_s1061"/>
        <o:r id="V:Rule3" type="connector" idref="#_x0000_s1055"/>
        <o:r id="V:Rule4" type="connector" idref="#_x0000_s1053"/>
        <o:r id="V:Rule5" type="connector" idref="#_x0000_s1054"/>
        <o:r id="V:Rule6" type="connector" idref="#_x0000_s1059"/>
        <o:r id="V:Rule7" type="connector" idref="#_x0000_s1052"/>
        <o:r id="V:Rule8" type="connector" idref="#_x0000_s1051"/>
        <o:r id="V:Rule9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4"/>
  </w:style>
  <w:style w:type="paragraph" w:styleId="1">
    <w:name w:val="heading 1"/>
    <w:basedOn w:val="a"/>
    <w:link w:val="10"/>
    <w:uiPriority w:val="9"/>
    <w:qFormat/>
    <w:rsid w:val="00170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0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05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2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594"/>
  </w:style>
  <w:style w:type="paragraph" w:customStyle="1" w:styleId="Default">
    <w:name w:val="Default"/>
    <w:rsid w:val="00820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59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E14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1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1701F0"/>
    <w:rPr>
      <w:i/>
      <w:iCs/>
    </w:rPr>
  </w:style>
  <w:style w:type="character" w:styleId="ac">
    <w:name w:val="Strong"/>
    <w:basedOn w:val="a0"/>
    <w:uiPriority w:val="22"/>
    <w:qFormat/>
    <w:rsid w:val="001701F0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C42F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rticleseparator">
    <w:name w:val="article_separator"/>
    <w:basedOn w:val="a0"/>
    <w:rsid w:val="000D082D"/>
  </w:style>
  <w:style w:type="character" w:customStyle="1" w:styleId="40">
    <w:name w:val="Заголовок 4 Знак"/>
    <w:basedOn w:val="a0"/>
    <w:link w:val="4"/>
    <w:uiPriority w:val="9"/>
    <w:semiHidden/>
    <w:rsid w:val="000D08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dar">
    <w:name w:val="udar"/>
    <w:basedOn w:val="a0"/>
    <w:rsid w:val="000D082D"/>
  </w:style>
  <w:style w:type="character" w:customStyle="1" w:styleId="submenu-table">
    <w:name w:val="submenu-table"/>
    <w:basedOn w:val="a0"/>
    <w:rsid w:val="00982815"/>
  </w:style>
  <w:style w:type="character" w:customStyle="1" w:styleId="butback">
    <w:name w:val="butback"/>
    <w:basedOn w:val="a0"/>
    <w:rsid w:val="00982815"/>
  </w:style>
  <w:style w:type="paragraph" w:styleId="ae">
    <w:name w:val="Body Text"/>
    <w:basedOn w:val="a"/>
    <w:link w:val="af"/>
    <w:rsid w:val="007853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85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7853F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853FE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Iniiaiieoaenonionooiii">
    <w:name w:val="Iniiaiie oaeno n ionooiii"/>
    <w:basedOn w:val="a"/>
    <w:next w:val="a"/>
    <w:uiPriority w:val="99"/>
    <w:rsid w:val="00785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785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0124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01245"/>
  </w:style>
  <w:style w:type="paragraph" w:styleId="af4">
    <w:name w:val="header"/>
    <w:basedOn w:val="a"/>
    <w:link w:val="af5"/>
    <w:uiPriority w:val="99"/>
    <w:semiHidden/>
    <w:unhideWhenUsed/>
    <w:rsid w:val="001E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E6F66"/>
  </w:style>
  <w:style w:type="character" w:customStyle="1" w:styleId="20">
    <w:name w:val="Заголовок 2 Знак"/>
    <w:basedOn w:val="a0"/>
    <w:link w:val="2"/>
    <w:uiPriority w:val="9"/>
    <w:semiHidden/>
    <w:rsid w:val="007A4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4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4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">
    <w:name w:val="f"/>
    <w:basedOn w:val="a0"/>
    <w:rsid w:val="007A4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8D817-CFDC-4640-8208-FD210B17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Геннадьевна Иванова</cp:lastModifiedBy>
  <cp:revision>56</cp:revision>
  <cp:lastPrinted>2013-04-17T06:38:00Z</cp:lastPrinted>
  <dcterms:created xsi:type="dcterms:W3CDTF">2013-04-02T12:19:00Z</dcterms:created>
  <dcterms:modified xsi:type="dcterms:W3CDTF">2013-09-25T03:36:00Z</dcterms:modified>
</cp:coreProperties>
</file>